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A378D" w14:textId="77777777" w:rsidR="00EB36D7" w:rsidRPr="00D779ED" w:rsidRDefault="00EB36D7" w:rsidP="00FA4A3B">
      <w:pPr>
        <w:ind w:right="-9"/>
        <w:jc w:val="center"/>
        <w:rPr>
          <w:rFonts w:eastAsia="Times New Roman"/>
          <w:b/>
          <w:sz w:val="52"/>
          <w:szCs w:val="52"/>
        </w:rPr>
      </w:pPr>
      <w:proofErr w:type="gramStart"/>
      <w:r w:rsidRPr="00D779ED">
        <w:rPr>
          <w:rFonts w:eastAsia="Times New Roman"/>
          <w:b/>
          <w:sz w:val="52"/>
          <w:szCs w:val="52"/>
        </w:rPr>
        <w:t>An</w:t>
      </w:r>
      <w:proofErr w:type="gramEnd"/>
      <w:r w:rsidRPr="00D779ED">
        <w:rPr>
          <w:rFonts w:eastAsia="Times New Roman"/>
          <w:b/>
          <w:sz w:val="52"/>
          <w:szCs w:val="52"/>
        </w:rPr>
        <w:t xml:space="preserve"> Garda Síochána</w:t>
      </w:r>
    </w:p>
    <w:p w14:paraId="5F021A7A" w14:textId="77777777" w:rsidR="00EB36D7" w:rsidRPr="00D779ED" w:rsidRDefault="00EB36D7" w:rsidP="00EB36D7">
      <w:pPr>
        <w:ind w:left="2160" w:right="-9" w:firstLine="720"/>
        <w:rPr>
          <w:rFonts w:eastAsia="Times New Roman"/>
          <w:b/>
          <w:color w:val="000080"/>
          <w:sz w:val="52"/>
          <w:szCs w:val="52"/>
        </w:rPr>
      </w:pPr>
      <w:r w:rsidRPr="00D779ED">
        <w:rPr>
          <w:rFonts w:eastAsia="Times New Roman"/>
          <w:b/>
          <w:noProof/>
          <w:lang w:val="en-IE" w:eastAsia="en-IE"/>
        </w:rPr>
        <w:drawing>
          <wp:anchor distT="0" distB="0" distL="114300" distR="114300" simplePos="0" relativeHeight="251659264" behindDoc="0" locked="0" layoutInCell="1" allowOverlap="1" wp14:anchorId="29AE4A04" wp14:editId="1E5A4A35">
            <wp:simplePos x="0" y="0"/>
            <wp:positionH relativeFrom="column">
              <wp:posOffset>2181225</wp:posOffset>
            </wp:positionH>
            <wp:positionV relativeFrom="paragraph">
              <wp:posOffset>294640</wp:posOffset>
            </wp:positionV>
            <wp:extent cx="1285875" cy="1219200"/>
            <wp:effectExtent l="0" t="0" r="0" b="0"/>
            <wp:wrapNone/>
            <wp:docPr id="12" name="Picture 2" descr="Garda Crest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da Crest (for presentations)"/>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5875" cy="1219200"/>
                    </a:xfrm>
                    <a:prstGeom prst="rect">
                      <a:avLst/>
                    </a:prstGeom>
                    <a:noFill/>
                  </pic:spPr>
                </pic:pic>
              </a:graphicData>
            </a:graphic>
            <wp14:sizeRelH relativeFrom="margin">
              <wp14:pctWidth>0</wp14:pctWidth>
            </wp14:sizeRelH>
            <wp14:sizeRelV relativeFrom="margin">
              <wp14:pctHeight>0</wp14:pctHeight>
            </wp14:sizeRelV>
          </wp:anchor>
        </w:drawing>
      </w:r>
    </w:p>
    <w:p w14:paraId="6EBE96B4" w14:textId="77777777" w:rsidR="00EB36D7" w:rsidRPr="00D779ED" w:rsidRDefault="00EB36D7" w:rsidP="00EB36D7">
      <w:pPr>
        <w:ind w:left="2160" w:right="-9" w:firstLine="720"/>
        <w:rPr>
          <w:rFonts w:eastAsia="Times New Roman"/>
          <w:b/>
          <w:color w:val="000080"/>
          <w:sz w:val="52"/>
          <w:szCs w:val="52"/>
        </w:rPr>
      </w:pPr>
    </w:p>
    <w:p w14:paraId="20A8762C" w14:textId="77777777" w:rsidR="00F14D91" w:rsidRPr="00D779ED" w:rsidRDefault="00F14D91" w:rsidP="00EB36D7">
      <w:pPr>
        <w:ind w:right="-9"/>
        <w:jc w:val="center"/>
        <w:rPr>
          <w:rFonts w:eastAsia="Times New Roman"/>
          <w:b/>
          <w:color w:val="000080"/>
        </w:rPr>
      </w:pPr>
    </w:p>
    <w:p w14:paraId="79CA3658" w14:textId="77777777" w:rsidR="00F14D91" w:rsidRPr="00D779ED" w:rsidRDefault="00F14D91" w:rsidP="00EB36D7">
      <w:pPr>
        <w:tabs>
          <w:tab w:val="center" w:pos="4320"/>
          <w:tab w:val="right" w:pos="8640"/>
        </w:tabs>
        <w:jc w:val="center"/>
        <w:rPr>
          <w:rFonts w:eastAsia="Times New Roman"/>
          <w:lang w:val="en-IE"/>
        </w:rPr>
      </w:pPr>
    </w:p>
    <w:p w14:paraId="5D93CF4B" w14:textId="77777777" w:rsidR="00F14D91" w:rsidRPr="00D779ED" w:rsidRDefault="00F14D91" w:rsidP="00EB36D7">
      <w:pPr>
        <w:tabs>
          <w:tab w:val="center" w:pos="4320"/>
          <w:tab w:val="right" w:pos="8640"/>
        </w:tabs>
        <w:jc w:val="center"/>
        <w:rPr>
          <w:rFonts w:eastAsia="Times New Roman"/>
          <w:lang w:val="en-IE"/>
        </w:rPr>
      </w:pPr>
    </w:p>
    <w:p w14:paraId="0A845DDF" w14:textId="77777777" w:rsidR="00F14D91" w:rsidRPr="00D779ED" w:rsidRDefault="00F14D91" w:rsidP="00EB36D7">
      <w:pPr>
        <w:tabs>
          <w:tab w:val="center" w:pos="4320"/>
          <w:tab w:val="right" w:pos="8640"/>
        </w:tabs>
        <w:jc w:val="center"/>
        <w:rPr>
          <w:rFonts w:eastAsia="Times New Roman"/>
          <w:lang w:val="en-IE"/>
        </w:rPr>
      </w:pPr>
    </w:p>
    <w:p w14:paraId="1311DD86" w14:textId="77777777" w:rsidR="00F14D91" w:rsidRPr="00D779ED" w:rsidRDefault="00F14D91" w:rsidP="00EB36D7">
      <w:pPr>
        <w:tabs>
          <w:tab w:val="center" w:pos="4320"/>
          <w:tab w:val="right" w:pos="8640"/>
        </w:tabs>
        <w:jc w:val="center"/>
        <w:rPr>
          <w:rFonts w:eastAsia="Times New Roman"/>
          <w:lang w:val="en-IE"/>
        </w:rPr>
      </w:pPr>
    </w:p>
    <w:p w14:paraId="2F6C2949" w14:textId="77777777" w:rsidR="00F14D91" w:rsidRPr="00D779ED" w:rsidRDefault="00F14D91" w:rsidP="00EB36D7">
      <w:pPr>
        <w:tabs>
          <w:tab w:val="center" w:pos="4320"/>
          <w:tab w:val="right" w:pos="8640"/>
        </w:tabs>
        <w:rPr>
          <w:rFonts w:eastAsia="Times New Roman"/>
          <w:lang w:val="en-IE"/>
        </w:rPr>
      </w:pPr>
    </w:p>
    <w:p w14:paraId="6378938F" w14:textId="77777777" w:rsidR="00F14D91" w:rsidRPr="00D779ED" w:rsidRDefault="00F14D91" w:rsidP="00EB36D7">
      <w:pPr>
        <w:jc w:val="center"/>
        <w:rPr>
          <w:rFonts w:eastAsia="Times New Roman"/>
          <w:b/>
          <w:sz w:val="24"/>
          <w:szCs w:val="20"/>
        </w:rPr>
      </w:pPr>
    </w:p>
    <w:p w14:paraId="23C1BE13" w14:textId="3AAB66F4" w:rsidR="00F14D91" w:rsidRPr="00D779ED" w:rsidRDefault="00C4325C" w:rsidP="00EB36D7">
      <w:pPr>
        <w:jc w:val="center"/>
        <w:rPr>
          <w:rFonts w:eastAsia="Times New Roman"/>
          <w:sz w:val="24"/>
          <w:szCs w:val="24"/>
        </w:rPr>
      </w:pPr>
      <w:r>
        <w:rPr>
          <w:rFonts w:eastAsia="Times New Roman"/>
          <w:b/>
          <w:sz w:val="24"/>
          <w:szCs w:val="24"/>
        </w:rPr>
        <w:t>LEABHRÁN EOLAIS D’IARRTHÓIRÍ</w:t>
      </w:r>
    </w:p>
    <w:p w14:paraId="5AA5B2AC" w14:textId="77777777" w:rsidR="00F14D91" w:rsidRPr="00D779ED" w:rsidRDefault="00F14D91" w:rsidP="00EB36D7">
      <w:pPr>
        <w:jc w:val="center"/>
        <w:rPr>
          <w:rFonts w:eastAsia="Times New Roman"/>
          <w:sz w:val="24"/>
          <w:szCs w:val="24"/>
        </w:rPr>
      </w:pPr>
    </w:p>
    <w:p w14:paraId="6F5AA9F2" w14:textId="77777777" w:rsidR="00C4325C" w:rsidRDefault="00C4325C" w:rsidP="00C4325C">
      <w:pPr>
        <w:jc w:val="center"/>
        <w:rPr>
          <w:rFonts w:eastAsia="Times New Roman"/>
          <w:sz w:val="24"/>
          <w:szCs w:val="20"/>
          <w:lang w:val="ga-IE"/>
        </w:rPr>
      </w:pPr>
      <w:r>
        <w:rPr>
          <w:sz w:val="24"/>
        </w:rPr>
        <w:t>LÉIGH GO CÚRAMACH LE DO THOIL SULA NDÉANANN TÚ IARRATAS</w:t>
      </w:r>
    </w:p>
    <w:p w14:paraId="02D15EEA" w14:textId="77777777" w:rsidR="00F14D91" w:rsidRPr="00F14D91" w:rsidRDefault="00F14D91" w:rsidP="00EB36D7">
      <w:pPr>
        <w:jc w:val="center"/>
        <w:rPr>
          <w:rFonts w:asciiTheme="minorHAnsi" w:eastAsia="Times New Roman" w:hAnsiTheme="minorHAnsi" w:cstheme="minorHAnsi"/>
          <w:b/>
        </w:rPr>
      </w:pPr>
    </w:p>
    <w:p w14:paraId="3532E6E3" w14:textId="77777777" w:rsidR="00F14D91" w:rsidRPr="00F14D91" w:rsidRDefault="00F14D91" w:rsidP="00EB36D7">
      <w:pPr>
        <w:jc w:val="center"/>
        <w:rPr>
          <w:rFonts w:asciiTheme="minorHAnsi" w:eastAsia="Times New Roman" w:hAnsiTheme="minorHAnsi" w:cstheme="minorHAnsi"/>
        </w:rPr>
      </w:pPr>
    </w:p>
    <w:p w14:paraId="7CD06EED" w14:textId="77777777" w:rsidR="00F14D91" w:rsidRPr="00F14D91" w:rsidRDefault="00F14D91" w:rsidP="00EB36D7">
      <w:pPr>
        <w:tabs>
          <w:tab w:val="left" w:pos="4536"/>
        </w:tabs>
        <w:jc w:val="center"/>
        <w:rPr>
          <w:rFonts w:asciiTheme="minorHAnsi" w:eastAsia="Times New Roman" w:hAnsiTheme="minorHAnsi" w:cstheme="minorHAnsi"/>
          <w:lang w:val="en-IE"/>
        </w:rPr>
      </w:pPr>
      <w:r w:rsidRPr="00F14D91">
        <w:rPr>
          <w:rFonts w:asciiTheme="minorHAnsi" w:eastAsia="Times New Roman" w:hAnsiTheme="minorHAnsi" w:cstheme="minorHAnsi"/>
          <w:noProof/>
          <w:lang w:val="en-IE" w:eastAsia="en-IE"/>
        </w:rPr>
        <mc:AlternateContent>
          <mc:Choice Requires="wps">
            <w:drawing>
              <wp:anchor distT="0" distB="0" distL="114300" distR="114300" simplePos="0" relativeHeight="251660288" behindDoc="0" locked="0" layoutInCell="1" allowOverlap="1" wp14:anchorId="08DD8310" wp14:editId="34F9ABF2">
                <wp:simplePos x="0" y="0"/>
                <wp:positionH relativeFrom="margin">
                  <wp:posOffset>209550</wp:posOffset>
                </wp:positionH>
                <wp:positionV relativeFrom="paragraph">
                  <wp:posOffset>92075</wp:posOffset>
                </wp:positionV>
                <wp:extent cx="5276850" cy="175260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6850" cy="1752600"/>
                        </a:xfrm>
                        <a:prstGeom prst="rect">
                          <a:avLst/>
                        </a:prstGeom>
                        <a:noFill/>
                        <a:ln w="6350">
                          <a:noFill/>
                        </a:ln>
                      </wps:spPr>
                      <wps:txbx>
                        <w:txbxContent>
                          <w:p w14:paraId="2E54AC1E" w14:textId="002191C0" w:rsidR="00705393" w:rsidRPr="00D779ED" w:rsidRDefault="006E1D4B" w:rsidP="00F14D91">
                            <w:pPr>
                              <w:spacing w:line="276" w:lineRule="auto"/>
                              <w:jc w:val="center"/>
                              <w:rPr>
                                <w:color w:val="FFFFFF"/>
                                <w:sz w:val="36"/>
                                <w:szCs w:val="36"/>
                              </w:rPr>
                            </w:pPr>
                            <w:r>
                              <w:rPr>
                                <w:color w:val="FFFFFF"/>
                                <w:sz w:val="36"/>
                                <w:szCs w:val="36"/>
                              </w:rPr>
                              <w:t>Comórtas Oscailte do Phost mar</w:t>
                            </w:r>
                            <w:r w:rsidR="00705393" w:rsidRPr="00D779ED">
                              <w:rPr>
                                <w:color w:val="FFFFFF"/>
                                <w:sz w:val="36"/>
                                <w:szCs w:val="36"/>
                              </w:rPr>
                              <w:t xml:space="preserve"> </w:t>
                            </w:r>
                          </w:p>
                          <w:p w14:paraId="015BB892" w14:textId="684B7AEB" w:rsidR="00705393" w:rsidRPr="00D779ED" w:rsidRDefault="006E1D4B" w:rsidP="003358E8">
                            <w:pPr>
                              <w:spacing w:line="276" w:lineRule="auto"/>
                              <w:jc w:val="center"/>
                              <w:rPr>
                                <w:b/>
                                <w:color w:val="FFFFFF"/>
                                <w:sz w:val="40"/>
                                <w:szCs w:val="40"/>
                              </w:rPr>
                            </w:pPr>
                            <w:r>
                              <w:rPr>
                                <w:b/>
                                <w:color w:val="FFFFFF"/>
                                <w:sz w:val="40"/>
                                <w:szCs w:val="40"/>
                              </w:rPr>
                              <w:t>Oifigeach Tacaíochta</w:t>
                            </w:r>
                            <w:r w:rsidR="00705393" w:rsidRPr="00D779ED">
                              <w:rPr>
                                <w:b/>
                                <w:color w:val="FFFFFF"/>
                                <w:sz w:val="40"/>
                                <w:szCs w:val="40"/>
                              </w:rPr>
                              <w:t xml:space="preserve"> </w:t>
                            </w:r>
                            <w:r>
                              <w:rPr>
                                <w:b/>
                                <w:color w:val="FFFFFF"/>
                                <w:sz w:val="40"/>
                                <w:szCs w:val="40"/>
                              </w:rPr>
                              <w:t>Flít</w:t>
                            </w:r>
                          </w:p>
                          <w:p w14:paraId="36C458F6" w14:textId="294C9449" w:rsidR="00705393" w:rsidRPr="00D779ED" w:rsidRDefault="00705393" w:rsidP="00F14D91">
                            <w:pPr>
                              <w:spacing w:line="276" w:lineRule="auto"/>
                              <w:jc w:val="center"/>
                              <w:rPr>
                                <w:b/>
                                <w:color w:val="FFFFFF"/>
                                <w:sz w:val="36"/>
                                <w:szCs w:val="36"/>
                              </w:rPr>
                            </w:pPr>
                            <w:r>
                              <w:rPr>
                                <w:b/>
                                <w:color w:val="FFFFFF"/>
                                <w:sz w:val="36"/>
                                <w:szCs w:val="36"/>
                              </w:rPr>
                              <w:t xml:space="preserve"> </w:t>
                            </w:r>
                          </w:p>
                          <w:p w14:paraId="25959762" w14:textId="77777777" w:rsidR="00705393" w:rsidRPr="00D779ED" w:rsidRDefault="00705393" w:rsidP="00F14D91">
                            <w:pPr>
                              <w:spacing w:line="276" w:lineRule="auto"/>
                              <w:jc w:val="center"/>
                              <w:rPr>
                                <w:b/>
                                <w:color w:val="FFFFFF"/>
                                <w:sz w:val="36"/>
                                <w:szCs w:val="36"/>
                              </w:rPr>
                            </w:pPr>
                            <w:proofErr w:type="gramStart"/>
                            <w:r w:rsidRPr="00D779ED">
                              <w:rPr>
                                <w:b/>
                                <w:color w:val="FFFFFF"/>
                                <w:sz w:val="36"/>
                                <w:szCs w:val="36"/>
                              </w:rPr>
                              <w:t>in</w:t>
                            </w:r>
                            <w:proofErr w:type="gramEnd"/>
                          </w:p>
                          <w:p w14:paraId="76DD4A83" w14:textId="77777777" w:rsidR="00705393" w:rsidRPr="00D779ED" w:rsidRDefault="00705393" w:rsidP="00EB36D7">
                            <w:pPr>
                              <w:spacing w:line="276" w:lineRule="auto"/>
                              <w:jc w:val="center"/>
                              <w:rPr>
                                <w:b/>
                                <w:color w:val="FFFFFF"/>
                                <w:sz w:val="36"/>
                                <w:szCs w:val="36"/>
                              </w:rPr>
                            </w:pPr>
                            <w:proofErr w:type="gramStart"/>
                            <w:r w:rsidRPr="00D779ED">
                              <w:rPr>
                                <w:b/>
                                <w:color w:val="FFFFFF"/>
                                <w:sz w:val="36"/>
                                <w:szCs w:val="36"/>
                              </w:rPr>
                              <w:t>An</w:t>
                            </w:r>
                            <w:proofErr w:type="gramEnd"/>
                            <w:r w:rsidRPr="00D779ED">
                              <w:rPr>
                                <w:b/>
                                <w:color w:val="FFFFFF"/>
                                <w:sz w:val="36"/>
                                <w:szCs w:val="36"/>
                              </w:rPr>
                              <w:t xml:space="preserve"> Garda Síochána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8DD8310" id="_x0000_t202" coordsize="21600,21600" o:spt="202" path="m,l,21600r21600,l21600,xe">
                <v:stroke joinstyle="miter"/>
                <v:path gradientshapeok="t" o:connecttype="rect"/>
              </v:shapetype>
              <v:shape id="Text Box 33" o:spid="_x0000_s1026" type="#_x0000_t202" style="position:absolute;left:0;text-align:left;margin-left:16.5pt;margin-top:7.25pt;width:415.5pt;height:13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" filled="f" stroked="f" strokeweight=".5pt">
                <v:path arrowok="t"/>
                <v:textbox>
                  <w:txbxContent>
                    <w:p w14:paraId="2E54AC1E" w14:textId="002191C0" w:rsidR="00705393" w:rsidRPr="00D779ED" w:rsidRDefault="006E1D4B" w:rsidP="00F14D91">
                      <w:pPr>
                        <w:spacing w:line="276" w:lineRule="auto"/>
                        <w:jc w:val="center"/>
                        <w:rPr>
                          <w:color w:val="FFFFFF"/>
                          <w:sz w:val="36"/>
                          <w:szCs w:val="36"/>
                        </w:rPr>
                      </w:pPr>
                      <w:r>
                        <w:rPr>
                          <w:color w:val="FFFFFF"/>
                          <w:sz w:val="36"/>
                          <w:szCs w:val="36"/>
                        </w:rPr>
                        <w:t>Comórtas Oscailte do Phost mar</w:t>
                      </w:r>
                      <w:r w:rsidR="00705393" w:rsidRPr="00D779ED">
                        <w:rPr>
                          <w:color w:val="FFFFFF"/>
                          <w:sz w:val="36"/>
                          <w:szCs w:val="36"/>
                        </w:rPr>
                        <w:t xml:space="preserve"> </w:t>
                      </w:r>
                    </w:p>
                    <w:p w14:paraId="015BB892" w14:textId="684B7AEB" w:rsidR="00705393" w:rsidRPr="00D779ED" w:rsidRDefault="006E1D4B" w:rsidP="003358E8">
                      <w:pPr>
                        <w:spacing w:line="276" w:lineRule="auto"/>
                        <w:jc w:val="center"/>
                        <w:rPr>
                          <w:b/>
                          <w:color w:val="FFFFFF"/>
                          <w:sz w:val="40"/>
                          <w:szCs w:val="40"/>
                        </w:rPr>
                      </w:pPr>
                      <w:r>
                        <w:rPr>
                          <w:b/>
                          <w:color w:val="FFFFFF"/>
                          <w:sz w:val="40"/>
                          <w:szCs w:val="40"/>
                        </w:rPr>
                        <w:t>Oifigeach Tacaíochta</w:t>
                      </w:r>
                      <w:r w:rsidR="00705393" w:rsidRPr="00D779ED">
                        <w:rPr>
                          <w:b/>
                          <w:color w:val="FFFFFF"/>
                          <w:sz w:val="40"/>
                          <w:szCs w:val="40"/>
                        </w:rPr>
                        <w:t xml:space="preserve"> </w:t>
                      </w:r>
                      <w:r>
                        <w:rPr>
                          <w:b/>
                          <w:color w:val="FFFFFF"/>
                          <w:sz w:val="40"/>
                          <w:szCs w:val="40"/>
                        </w:rPr>
                        <w:t>Flít</w:t>
                      </w:r>
                    </w:p>
                    <w:p w14:paraId="36C458F6" w14:textId="294C9449" w:rsidR="00705393" w:rsidRPr="00D779ED" w:rsidRDefault="00705393" w:rsidP="00F14D91">
                      <w:pPr>
                        <w:spacing w:line="276" w:lineRule="auto"/>
                        <w:jc w:val="center"/>
                        <w:rPr>
                          <w:b/>
                          <w:color w:val="FFFFFF"/>
                          <w:sz w:val="36"/>
                          <w:szCs w:val="36"/>
                        </w:rPr>
                      </w:pPr>
                      <w:r>
                        <w:rPr>
                          <w:b/>
                          <w:color w:val="FFFFFF"/>
                          <w:sz w:val="36"/>
                          <w:szCs w:val="36"/>
                        </w:rPr>
                        <w:t xml:space="preserve"> </w:t>
                      </w:r>
                    </w:p>
                    <w:p w14:paraId="25959762" w14:textId="77777777" w:rsidR="00705393" w:rsidRPr="00D779ED" w:rsidRDefault="00705393" w:rsidP="00F14D91">
                      <w:pPr>
                        <w:spacing w:line="276" w:lineRule="auto"/>
                        <w:jc w:val="center"/>
                        <w:rPr>
                          <w:b/>
                          <w:color w:val="FFFFFF"/>
                          <w:sz w:val="36"/>
                          <w:szCs w:val="36"/>
                        </w:rPr>
                      </w:pPr>
                      <w:proofErr w:type="gramStart"/>
                      <w:r w:rsidRPr="00D779ED">
                        <w:rPr>
                          <w:b/>
                          <w:color w:val="FFFFFF"/>
                          <w:sz w:val="36"/>
                          <w:szCs w:val="36"/>
                        </w:rPr>
                        <w:t>in</w:t>
                      </w:r>
                      <w:proofErr w:type="gramEnd"/>
                    </w:p>
                    <w:p w14:paraId="76DD4A83" w14:textId="77777777" w:rsidR="00705393" w:rsidRPr="00D779ED" w:rsidRDefault="00705393" w:rsidP="00EB36D7">
                      <w:pPr>
                        <w:spacing w:line="276" w:lineRule="auto"/>
                        <w:jc w:val="center"/>
                        <w:rPr>
                          <w:b/>
                          <w:color w:val="FFFFFF"/>
                          <w:sz w:val="36"/>
                          <w:szCs w:val="36"/>
                        </w:rPr>
                      </w:pPr>
                      <w:proofErr w:type="gramStart"/>
                      <w:r w:rsidRPr="00D779ED">
                        <w:rPr>
                          <w:b/>
                          <w:color w:val="FFFFFF"/>
                          <w:sz w:val="36"/>
                          <w:szCs w:val="36"/>
                        </w:rPr>
                        <w:t>An</w:t>
                      </w:r>
                      <w:proofErr w:type="gramEnd"/>
                      <w:r w:rsidRPr="00D779ED">
                        <w:rPr>
                          <w:b/>
                          <w:color w:val="FFFFFF"/>
                          <w:sz w:val="36"/>
                          <w:szCs w:val="36"/>
                        </w:rPr>
                        <w:t xml:space="preserve"> Garda Síochána</w:t>
                      </w:r>
                    </w:p>
                  </w:txbxContent>
                </v:textbox>
                <w10:wrap anchorx="margin"/>
              </v:shape>
            </w:pict>
          </mc:Fallback>
        </mc:AlternateContent>
      </w:r>
      <w:r w:rsidRPr="00F14D91">
        <w:rPr>
          <w:rFonts w:asciiTheme="minorHAnsi" w:eastAsia="Times New Roman" w:hAnsiTheme="minorHAnsi" w:cstheme="minorHAnsi"/>
          <w:noProof/>
          <w:lang w:val="en-IE" w:eastAsia="en-IE"/>
        </w:rPr>
        <w:drawing>
          <wp:inline distT="0" distB="0" distL="0" distR="0" wp14:anchorId="6946200E" wp14:editId="42489B51">
            <wp:extent cx="5647690" cy="2009775"/>
            <wp:effectExtent l="0" t="0" r="0" b="9525"/>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786" cy="2047530"/>
                    </a:xfrm>
                    <a:prstGeom prst="rect">
                      <a:avLst/>
                    </a:prstGeom>
                    <a:noFill/>
                    <a:ln>
                      <a:noFill/>
                    </a:ln>
                  </pic:spPr>
                </pic:pic>
              </a:graphicData>
            </a:graphic>
          </wp:inline>
        </w:drawing>
      </w:r>
    </w:p>
    <w:p w14:paraId="633C707C" w14:textId="77777777" w:rsidR="00F14D91" w:rsidRPr="00F14D91" w:rsidRDefault="00F14D91" w:rsidP="00EB36D7">
      <w:pPr>
        <w:jc w:val="center"/>
        <w:rPr>
          <w:rFonts w:asciiTheme="minorHAnsi" w:eastAsia="Times New Roman" w:hAnsiTheme="minorHAnsi" w:cstheme="minorHAnsi"/>
          <w:b/>
        </w:rPr>
      </w:pPr>
    </w:p>
    <w:p w14:paraId="20B41E97" w14:textId="77777777" w:rsidR="00F14D91" w:rsidRDefault="00F14D91" w:rsidP="00EB36D7">
      <w:pPr>
        <w:rPr>
          <w:rFonts w:asciiTheme="minorHAnsi" w:eastAsia="Times New Roman" w:hAnsiTheme="minorHAnsi" w:cstheme="minorHAnsi"/>
          <w:b/>
          <w:color w:val="000000"/>
          <w:sz w:val="24"/>
          <w:szCs w:val="24"/>
          <w:lang w:eastAsia="en-GB"/>
        </w:rPr>
      </w:pPr>
    </w:p>
    <w:p w14:paraId="39063CA8" w14:textId="77777777" w:rsidR="00EB36D7" w:rsidRPr="00D779ED" w:rsidRDefault="00EB36D7" w:rsidP="00D779ED">
      <w:pPr>
        <w:jc w:val="both"/>
        <w:rPr>
          <w:rFonts w:eastAsia="Times New Roman"/>
          <w:b/>
          <w:color w:val="000000"/>
          <w:sz w:val="24"/>
          <w:szCs w:val="24"/>
          <w:lang w:eastAsia="en-GB"/>
        </w:rPr>
      </w:pPr>
    </w:p>
    <w:p w14:paraId="3F51BC8B" w14:textId="46B37D66" w:rsidR="00F14D91" w:rsidRPr="00D779ED" w:rsidRDefault="00C4325C" w:rsidP="006C3C91">
      <w:pPr>
        <w:jc w:val="center"/>
        <w:rPr>
          <w:rFonts w:eastAsia="Times New Roman"/>
          <w:b/>
        </w:rPr>
      </w:pPr>
      <w:r>
        <w:rPr>
          <w:rFonts w:eastAsia="Times New Roman"/>
          <w:b/>
        </w:rPr>
        <w:t>Dáta Deiridh</w:t>
      </w:r>
      <w:r w:rsidR="00F14D91" w:rsidRPr="00D779ED">
        <w:rPr>
          <w:rFonts w:eastAsia="Times New Roman"/>
          <w:b/>
        </w:rPr>
        <w:t xml:space="preserve">: </w:t>
      </w:r>
      <w:r w:rsidR="006C3C91" w:rsidRPr="006C3C91">
        <w:rPr>
          <w:rFonts w:eastAsia="Times New Roman"/>
          <w:b/>
        </w:rPr>
        <w:t xml:space="preserve">Dé hAoine, </w:t>
      </w:r>
      <w:r w:rsidR="007D0674" w:rsidRPr="007D0674">
        <w:rPr>
          <w:rFonts w:eastAsia="Times New Roman"/>
          <w:b/>
        </w:rPr>
        <w:t>4 Lúnasa 2023</w:t>
      </w:r>
    </w:p>
    <w:p w14:paraId="3DBAED39" w14:textId="77777777" w:rsidR="00F14D91" w:rsidRPr="00D779ED" w:rsidRDefault="00F14D91" w:rsidP="00D779ED">
      <w:pPr>
        <w:jc w:val="both"/>
        <w:rPr>
          <w:rFonts w:eastAsia="Times New Roman"/>
        </w:rPr>
      </w:pPr>
    </w:p>
    <w:p w14:paraId="472B7D8C" w14:textId="77777777" w:rsidR="00F14D91" w:rsidRPr="00D779ED" w:rsidRDefault="00F14D91" w:rsidP="00D779ED">
      <w:pPr>
        <w:jc w:val="both"/>
        <w:rPr>
          <w:rFonts w:eastAsia="Times New Roman"/>
        </w:rPr>
      </w:pPr>
    </w:p>
    <w:p w14:paraId="3BC38D00" w14:textId="77777777" w:rsidR="00C4325C" w:rsidRDefault="00C4325C" w:rsidP="00C4325C">
      <w:pPr>
        <w:jc w:val="center"/>
        <w:rPr>
          <w:rFonts w:eastAsia="Times New Roman"/>
          <w:sz w:val="24"/>
          <w:szCs w:val="24"/>
          <w:lang w:val="ga-IE"/>
        </w:rPr>
      </w:pPr>
      <w:r>
        <w:rPr>
          <w:sz w:val="24"/>
        </w:rPr>
        <w:t xml:space="preserve">Tá </w:t>
      </w:r>
      <w:proofErr w:type="gramStart"/>
      <w:r>
        <w:rPr>
          <w:sz w:val="24"/>
        </w:rPr>
        <w:t>an</w:t>
      </w:r>
      <w:proofErr w:type="gramEnd"/>
      <w:r>
        <w:rPr>
          <w:sz w:val="24"/>
        </w:rPr>
        <w:t xml:space="preserve"> Garda Síochána tiomanta do bheartas comhdheiseanna.</w:t>
      </w:r>
    </w:p>
    <w:p w14:paraId="6A7C3587" w14:textId="01EF4017" w:rsidR="00F14D91" w:rsidRPr="00D779ED" w:rsidRDefault="00F14D91" w:rsidP="00D779ED">
      <w:pPr>
        <w:jc w:val="both"/>
        <w:rPr>
          <w:rFonts w:eastAsia="Times New Roman"/>
        </w:rPr>
      </w:pPr>
    </w:p>
    <w:p w14:paraId="3A1E7BCC" w14:textId="77777777" w:rsidR="00F14D91" w:rsidRPr="00D779ED" w:rsidRDefault="00F14D91" w:rsidP="00D779ED">
      <w:pPr>
        <w:jc w:val="both"/>
        <w:rPr>
          <w:rFonts w:eastAsia="Times New Roman"/>
        </w:rPr>
      </w:pPr>
    </w:p>
    <w:p w14:paraId="4193E2C4" w14:textId="77777777" w:rsidR="00C4325C" w:rsidRDefault="00C4325C" w:rsidP="00C4325C">
      <w:pPr>
        <w:jc w:val="center"/>
        <w:rPr>
          <w:rFonts w:eastAsia="Times New Roman"/>
          <w:b/>
          <w:color w:val="000000"/>
          <w:sz w:val="24"/>
          <w:szCs w:val="24"/>
          <w:lang w:val="ga-IE"/>
        </w:rPr>
      </w:pPr>
      <w:r>
        <w:rPr>
          <w:sz w:val="24"/>
        </w:rPr>
        <w:t xml:space="preserve">Reáchtálfaidh an Garda Síochána an comórtas seo i gcomhréir leis an gCód Cleachtais um Cheapachán chuig Poist sa Státseirbhís agus sa tSeirbhís Phoiblí </w:t>
      </w:r>
      <w:proofErr w:type="gramStart"/>
      <w:r>
        <w:rPr>
          <w:sz w:val="24"/>
        </w:rPr>
        <w:t>( CPSA</w:t>
      </w:r>
      <w:proofErr w:type="gramEnd"/>
      <w:r>
        <w:rPr>
          <w:sz w:val="24"/>
        </w:rPr>
        <w:t xml:space="preserve">) – atá ar fáil ar </w:t>
      </w:r>
      <w:hyperlink r:id="rId10" w:history="1">
        <w:r>
          <w:rPr>
            <w:rStyle w:val="Hyperlink"/>
            <w:color w:val="0000FF"/>
            <w:sz w:val="24"/>
          </w:rPr>
          <w:t>www.cpsa.ie</w:t>
        </w:r>
      </w:hyperlink>
    </w:p>
    <w:p w14:paraId="51D921FE" w14:textId="77777777" w:rsidR="00F14D91" w:rsidRPr="00D779ED" w:rsidRDefault="00F14D91" w:rsidP="00D779ED">
      <w:pPr>
        <w:pBdr>
          <w:bottom w:val="single" w:sz="12" w:space="1" w:color="auto"/>
        </w:pBdr>
        <w:jc w:val="both"/>
        <w:rPr>
          <w:rFonts w:eastAsia="Times New Roman"/>
        </w:rPr>
      </w:pPr>
    </w:p>
    <w:p w14:paraId="11F9FF9E" w14:textId="4B7F349A" w:rsidR="00777B9D" w:rsidRPr="00D779ED" w:rsidRDefault="00F20C28" w:rsidP="00D779ED">
      <w:pPr>
        <w:jc w:val="both"/>
        <w:rPr>
          <w:rFonts w:eastAsia="Times New Roman"/>
        </w:rPr>
      </w:pPr>
      <w:r>
        <w:rPr>
          <w:rFonts w:eastAsia="Times New Roman"/>
        </w:rPr>
        <w:t>TEAGMHÁIL</w:t>
      </w:r>
      <w:r w:rsidR="00777B9D" w:rsidRPr="00D779ED">
        <w:rPr>
          <w:rFonts w:eastAsia="Times New Roman"/>
        </w:rPr>
        <w:t xml:space="preserve">: </w:t>
      </w:r>
      <w:r w:rsidR="006E1D4B">
        <w:rPr>
          <w:rFonts w:eastAsia="Times New Roman"/>
        </w:rPr>
        <w:t>Stiúrthóireacht AD</w:t>
      </w:r>
      <w:r w:rsidR="00C94701" w:rsidRPr="00C94701">
        <w:rPr>
          <w:rFonts w:eastAsia="Times New Roman"/>
        </w:rPr>
        <w:t xml:space="preserve"> </w:t>
      </w:r>
      <w:r w:rsidR="00C94701" w:rsidRPr="00D779ED">
        <w:rPr>
          <w:rFonts w:eastAsia="Times New Roman"/>
        </w:rPr>
        <w:t>An Garda Síochána</w:t>
      </w:r>
      <w:r w:rsidR="006E1D4B">
        <w:rPr>
          <w:rFonts w:eastAsia="Times New Roman"/>
        </w:rPr>
        <w:t>,</w:t>
      </w:r>
      <w:r w:rsidR="00777B9D" w:rsidRPr="00D779ED">
        <w:rPr>
          <w:rFonts w:eastAsia="Times New Roman"/>
        </w:rPr>
        <w:t xml:space="preserve"> </w:t>
      </w:r>
      <w:r w:rsidR="006E1D4B">
        <w:rPr>
          <w:rFonts w:eastAsia="Times New Roman"/>
        </w:rPr>
        <w:t xml:space="preserve">Teach </w:t>
      </w:r>
      <w:r w:rsidR="00C94701">
        <w:rPr>
          <w:rFonts w:eastAsia="Times New Roman"/>
        </w:rPr>
        <w:t>A</w:t>
      </w:r>
      <w:r w:rsidR="006E1D4B">
        <w:rPr>
          <w:rFonts w:eastAsia="Times New Roman"/>
        </w:rPr>
        <w:t>th Luimnigh</w:t>
      </w:r>
      <w:r w:rsidR="00777B9D" w:rsidRPr="00D779ED">
        <w:t xml:space="preserve">, </w:t>
      </w:r>
      <w:r w:rsidR="006E1D4B">
        <w:t>Baile Sheáin</w:t>
      </w:r>
      <w:r w:rsidR="00777B9D" w:rsidRPr="00D779ED">
        <w:t xml:space="preserve">, </w:t>
      </w:r>
      <w:r w:rsidR="006E1D4B">
        <w:t>An Uaimh</w:t>
      </w:r>
      <w:r w:rsidR="00777B9D" w:rsidRPr="00D779ED">
        <w:t xml:space="preserve">, Co. </w:t>
      </w:r>
      <w:r w:rsidR="006E1D4B">
        <w:t>na Mí</w:t>
      </w:r>
      <w:r w:rsidR="00777B9D" w:rsidRPr="00D779ED">
        <w:t xml:space="preserve"> C15 ND62. </w:t>
      </w:r>
      <w:r w:rsidR="002545F0" w:rsidRPr="006C3C91">
        <w:t>Ríomhphost</w:t>
      </w:r>
      <w:r w:rsidR="007A0911" w:rsidRPr="006C3C91">
        <w:t>:</w:t>
      </w:r>
      <w:r w:rsidR="00777B9D" w:rsidRPr="00D779ED">
        <w:t xml:space="preserve"> </w:t>
      </w:r>
      <w:hyperlink r:id="rId11" w:history="1">
        <w:r w:rsidR="00777B9D" w:rsidRPr="00D779ED">
          <w:rPr>
            <w:rStyle w:val="Hyperlink"/>
          </w:rPr>
          <w:t>HRPD.StaffCompetitions@garda.ie</w:t>
        </w:r>
      </w:hyperlink>
    </w:p>
    <w:p w14:paraId="3ED00AEB" w14:textId="77777777" w:rsidR="00777B9D" w:rsidRPr="00D779ED" w:rsidRDefault="00777B9D" w:rsidP="00D779ED">
      <w:pPr>
        <w:jc w:val="both"/>
        <w:rPr>
          <w:rFonts w:eastAsia="Times New Roman"/>
        </w:rPr>
      </w:pPr>
    </w:p>
    <w:p w14:paraId="4E3FADE4" w14:textId="560ED42F" w:rsidR="00777B9D" w:rsidRPr="00D779ED" w:rsidRDefault="007A0911" w:rsidP="00D779ED">
      <w:pPr>
        <w:jc w:val="both"/>
        <w:rPr>
          <w:rFonts w:eastAsia="Times New Roman"/>
        </w:rPr>
      </w:pPr>
      <w:r>
        <w:rPr>
          <w:rFonts w:asciiTheme="minorHAnsi" w:eastAsia="Times New Roman" w:hAnsiTheme="minorHAnsi" w:cstheme="minorHAnsi"/>
          <w:noProof/>
          <w:lang w:val="en-IE" w:eastAsia="en-IE"/>
        </w:rPr>
        <w:drawing>
          <wp:anchor distT="0" distB="0" distL="114300" distR="114300" simplePos="0" relativeHeight="251664384" behindDoc="1" locked="0" layoutInCell="1" allowOverlap="1" wp14:anchorId="77D6DEC8" wp14:editId="0E2CFF7D">
            <wp:simplePos x="0" y="0"/>
            <wp:positionH relativeFrom="margin">
              <wp:align>center</wp:align>
            </wp:positionH>
            <wp:positionV relativeFrom="paragraph">
              <wp:posOffset>153670</wp:posOffset>
            </wp:positionV>
            <wp:extent cx="3256915" cy="714375"/>
            <wp:effectExtent l="0" t="0" r="63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6915" cy="714375"/>
                    </a:xfrm>
                    <a:prstGeom prst="rect">
                      <a:avLst/>
                    </a:prstGeom>
                    <a:noFill/>
                  </pic:spPr>
                </pic:pic>
              </a:graphicData>
            </a:graphic>
          </wp:anchor>
        </w:drawing>
      </w:r>
    </w:p>
    <w:p w14:paraId="74C5AD68" w14:textId="65D92289" w:rsidR="00F14D91" w:rsidRPr="00D779ED" w:rsidRDefault="00F14D91" w:rsidP="00D779ED">
      <w:pPr>
        <w:jc w:val="both"/>
        <w:rPr>
          <w:rFonts w:eastAsia="Times New Roman"/>
        </w:rPr>
      </w:pPr>
      <w:r w:rsidRPr="00D779ED">
        <w:rPr>
          <w:rFonts w:eastAsia="Times New Roman"/>
        </w:rPr>
        <w:br w:type="page"/>
      </w:r>
    </w:p>
    <w:sdt>
      <w:sdtPr>
        <w:rPr>
          <w:rFonts w:ascii="Times New Roman" w:eastAsia="PMingLiU" w:hAnsi="Times New Roman" w:cs="Times New Roman"/>
          <w:color w:val="auto"/>
          <w:sz w:val="22"/>
          <w:szCs w:val="22"/>
        </w:rPr>
        <w:id w:val="-1027255215"/>
        <w:docPartObj>
          <w:docPartGallery w:val="Table of Contents"/>
          <w:docPartUnique/>
        </w:docPartObj>
      </w:sdtPr>
      <w:sdtEndPr>
        <w:rPr>
          <w:b/>
          <w:bCs/>
          <w:noProof/>
        </w:rPr>
      </w:sdtEndPr>
      <w:sdtContent>
        <w:p w14:paraId="5E9A5C66" w14:textId="02E277B6" w:rsidR="00B73062" w:rsidRPr="00D779ED" w:rsidRDefault="00B73062" w:rsidP="00D779ED">
          <w:pPr>
            <w:pStyle w:val="TOCHeading"/>
            <w:jc w:val="both"/>
            <w:rPr>
              <w:rFonts w:ascii="Times New Roman" w:hAnsi="Times New Roman" w:cs="Times New Roman"/>
            </w:rPr>
          </w:pPr>
          <w:r w:rsidRPr="00D779ED">
            <w:rPr>
              <w:rFonts w:ascii="Times New Roman" w:hAnsi="Times New Roman" w:cs="Times New Roman"/>
            </w:rPr>
            <w:t>C</w:t>
          </w:r>
          <w:r w:rsidR="00E06322">
            <w:rPr>
              <w:rFonts w:ascii="Times New Roman" w:hAnsi="Times New Roman" w:cs="Times New Roman"/>
            </w:rPr>
            <w:t xml:space="preserve">lár </w:t>
          </w:r>
          <w:proofErr w:type="gramStart"/>
          <w:r w:rsidR="00E06322">
            <w:rPr>
              <w:rFonts w:ascii="Times New Roman" w:hAnsi="Times New Roman" w:cs="Times New Roman"/>
            </w:rPr>
            <w:t>na</w:t>
          </w:r>
          <w:proofErr w:type="gramEnd"/>
          <w:r w:rsidR="00E06322">
            <w:rPr>
              <w:rFonts w:ascii="Times New Roman" w:hAnsi="Times New Roman" w:cs="Times New Roman"/>
            </w:rPr>
            <w:t xml:space="preserve"> nÁbhar</w:t>
          </w:r>
        </w:p>
        <w:p w14:paraId="7DA4600F" w14:textId="04D7E3D6" w:rsidR="00D8447A" w:rsidRPr="006C3C91" w:rsidRDefault="00B73062" w:rsidP="002D0054">
          <w:pPr>
            <w:pStyle w:val="TOC1"/>
            <w:rPr>
              <w:rFonts w:asciiTheme="minorHAnsi" w:eastAsiaTheme="minorEastAsia" w:hAnsiTheme="minorHAnsi" w:cstheme="minorBidi"/>
              <w:noProof/>
              <w:kern w:val="2"/>
              <w:sz w:val="22"/>
              <w:lang w:val="en-IE" w:eastAsia="en-IE"/>
              <w14:ligatures w14:val="standardContextual"/>
            </w:rPr>
          </w:pPr>
          <w:r w:rsidRPr="00D779ED">
            <w:rPr>
              <w:sz w:val="28"/>
            </w:rPr>
            <w:fldChar w:fldCharType="begin"/>
          </w:r>
          <w:r w:rsidRPr="00D779ED">
            <w:rPr>
              <w:sz w:val="28"/>
            </w:rPr>
            <w:instrText xml:space="preserve"> TOC \o "1-3" \h \z \u </w:instrText>
          </w:r>
          <w:r w:rsidRPr="00D779ED">
            <w:rPr>
              <w:sz w:val="28"/>
            </w:rPr>
            <w:fldChar w:fldCharType="separate"/>
          </w:r>
          <w:hyperlink w:anchor="_Toc138436391" w:history="1">
            <w:r w:rsidR="00D8447A" w:rsidRPr="006C3C91">
              <w:rPr>
                <w:rStyle w:val="Hyperlink"/>
                <w:rFonts w:ascii="Times New Roman" w:hAnsi="Times New Roman"/>
                <w:noProof/>
              </w:rPr>
              <w:t>ROINN 1: Forbhreathnú ar an nGarda Síoch</w:t>
            </w:r>
            <w:r w:rsidR="00D8447A" w:rsidRPr="006C3C91">
              <w:rPr>
                <w:rStyle w:val="Hyperlink"/>
                <w:rFonts w:eastAsiaTheme="minorHAnsi"/>
                <w:noProof/>
                <w:lang w:val="ga-IE"/>
              </w:rPr>
              <w:t>á</w:t>
            </w:r>
            <w:r w:rsidR="00D8447A" w:rsidRPr="006C3C91">
              <w:rPr>
                <w:rStyle w:val="Hyperlink"/>
                <w:rFonts w:ascii="Times New Roman" w:hAnsi="Times New Roman"/>
                <w:noProof/>
              </w:rPr>
              <w:t>na</w:t>
            </w:r>
            <w:r w:rsidR="00D8447A" w:rsidRPr="006C3C91">
              <w:rPr>
                <w:noProof/>
                <w:webHidden/>
              </w:rPr>
              <w:tab/>
            </w:r>
            <w:r w:rsidR="00D8447A" w:rsidRPr="006C3C91">
              <w:rPr>
                <w:noProof/>
                <w:webHidden/>
              </w:rPr>
              <w:fldChar w:fldCharType="begin"/>
            </w:r>
            <w:r w:rsidR="00D8447A" w:rsidRPr="006C3C91">
              <w:rPr>
                <w:noProof/>
                <w:webHidden/>
              </w:rPr>
              <w:instrText xml:space="preserve"> PAGEREF _Toc138436391 \h </w:instrText>
            </w:r>
            <w:r w:rsidR="00D8447A" w:rsidRPr="006C3C91">
              <w:rPr>
                <w:noProof/>
                <w:webHidden/>
              </w:rPr>
            </w:r>
            <w:r w:rsidR="00D8447A" w:rsidRPr="006C3C91">
              <w:rPr>
                <w:noProof/>
                <w:webHidden/>
              </w:rPr>
              <w:fldChar w:fldCharType="separate"/>
            </w:r>
            <w:r w:rsidR="00D8447A" w:rsidRPr="006C3C91">
              <w:rPr>
                <w:noProof/>
                <w:webHidden/>
              </w:rPr>
              <w:t>3</w:t>
            </w:r>
            <w:r w:rsidR="00D8447A" w:rsidRPr="006C3C91">
              <w:rPr>
                <w:noProof/>
                <w:webHidden/>
              </w:rPr>
              <w:fldChar w:fldCharType="end"/>
            </w:r>
          </w:hyperlink>
        </w:p>
        <w:p w14:paraId="2606268C" w14:textId="66748B14" w:rsidR="00D8447A" w:rsidRPr="006C3C91" w:rsidRDefault="007D0674">
          <w:pPr>
            <w:pStyle w:val="TOC2"/>
            <w:tabs>
              <w:tab w:val="right" w:leader="dot" w:pos="9016"/>
            </w:tabs>
            <w:rPr>
              <w:rFonts w:asciiTheme="minorHAnsi" w:eastAsiaTheme="minorEastAsia" w:hAnsiTheme="minorHAnsi" w:cstheme="minorBidi"/>
              <w:noProof/>
              <w:kern w:val="2"/>
              <w:lang w:val="en-IE" w:eastAsia="en-IE"/>
              <w14:ligatures w14:val="standardContextual"/>
            </w:rPr>
          </w:pPr>
          <w:hyperlink w:anchor="_Toc138436392" w:history="1">
            <w:r w:rsidR="00D8447A" w:rsidRPr="006C3C91">
              <w:rPr>
                <w:rStyle w:val="Hyperlink"/>
                <w:rFonts w:eastAsia="Arial"/>
                <w:b/>
                <w:noProof/>
                <w:lang w:val="ga-IE"/>
              </w:rPr>
              <w:t>Forbhreathnú ar Bhainistíocht Flít an Gharda Síochána</w:t>
            </w:r>
            <w:r w:rsidR="00D8447A" w:rsidRPr="006C3C91">
              <w:rPr>
                <w:noProof/>
                <w:webHidden/>
              </w:rPr>
              <w:tab/>
            </w:r>
            <w:r w:rsidR="00D8447A" w:rsidRPr="006C3C91">
              <w:rPr>
                <w:noProof/>
                <w:webHidden/>
              </w:rPr>
              <w:fldChar w:fldCharType="begin"/>
            </w:r>
            <w:r w:rsidR="00D8447A" w:rsidRPr="006C3C91">
              <w:rPr>
                <w:noProof/>
                <w:webHidden/>
              </w:rPr>
              <w:instrText xml:space="preserve"> PAGEREF _Toc138436392 \h </w:instrText>
            </w:r>
            <w:r w:rsidR="00D8447A" w:rsidRPr="006C3C91">
              <w:rPr>
                <w:noProof/>
                <w:webHidden/>
              </w:rPr>
            </w:r>
            <w:r w:rsidR="00D8447A" w:rsidRPr="006C3C91">
              <w:rPr>
                <w:noProof/>
                <w:webHidden/>
              </w:rPr>
              <w:fldChar w:fldCharType="separate"/>
            </w:r>
            <w:r w:rsidR="00D8447A" w:rsidRPr="006C3C91">
              <w:rPr>
                <w:noProof/>
                <w:webHidden/>
              </w:rPr>
              <w:t>4</w:t>
            </w:r>
            <w:r w:rsidR="00D8447A" w:rsidRPr="006C3C91">
              <w:rPr>
                <w:noProof/>
                <w:webHidden/>
              </w:rPr>
              <w:fldChar w:fldCharType="end"/>
            </w:r>
          </w:hyperlink>
        </w:p>
        <w:p w14:paraId="55018F84" w14:textId="0F956335" w:rsidR="00D8447A" w:rsidRPr="006C3C91" w:rsidRDefault="007D0674" w:rsidP="002D0054">
          <w:pPr>
            <w:pStyle w:val="TOC1"/>
            <w:rPr>
              <w:rFonts w:asciiTheme="minorHAnsi" w:eastAsiaTheme="minorEastAsia" w:hAnsiTheme="minorHAnsi" w:cstheme="minorBidi"/>
              <w:noProof/>
              <w:kern w:val="2"/>
              <w:sz w:val="22"/>
              <w:lang w:val="en-IE" w:eastAsia="en-IE"/>
              <w14:ligatures w14:val="standardContextual"/>
            </w:rPr>
          </w:pPr>
          <w:hyperlink w:anchor="_Toc138436393" w:history="1">
            <w:r w:rsidR="00D8447A" w:rsidRPr="006C3C91">
              <w:rPr>
                <w:rStyle w:val="Hyperlink"/>
                <w:rFonts w:ascii="Times New Roman" w:hAnsi="Times New Roman"/>
                <w:noProof/>
              </w:rPr>
              <w:t>ROINN 2: Sonraíocht Poist</w:t>
            </w:r>
            <w:r w:rsidR="00D8447A" w:rsidRPr="006C3C91">
              <w:rPr>
                <w:noProof/>
                <w:webHidden/>
              </w:rPr>
              <w:tab/>
            </w:r>
            <w:r w:rsidR="00D8447A" w:rsidRPr="006C3C91">
              <w:rPr>
                <w:noProof/>
                <w:webHidden/>
              </w:rPr>
              <w:fldChar w:fldCharType="begin"/>
            </w:r>
            <w:r w:rsidR="00D8447A" w:rsidRPr="006C3C91">
              <w:rPr>
                <w:noProof/>
                <w:webHidden/>
              </w:rPr>
              <w:instrText xml:space="preserve"> PAGEREF _Toc138436393 \h </w:instrText>
            </w:r>
            <w:r w:rsidR="00D8447A" w:rsidRPr="006C3C91">
              <w:rPr>
                <w:noProof/>
                <w:webHidden/>
              </w:rPr>
            </w:r>
            <w:r w:rsidR="00D8447A" w:rsidRPr="006C3C91">
              <w:rPr>
                <w:noProof/>
                <w:webHidden/>
              </w:rPr>
              <w:fldChar w:fldCharType="separate"/>
            </w:r>
            <w:r w:rsidR="00D8447A" w:rsidRPr="006C3C91">
              <w:rPr>
                <w:noProof/>
                <w:webHidden/>
              </w:rPr>
              <w:t>4</w:t>
            </w:r>
            <w:r w:rsidR="00D8447A" w:rsidRPr="006C3C91">
              <w:rPr>
                <w:noProof/>
                <w:webHidden/>
              </w:rPr>
              <w:fldChar w:fldCharType="end"/>
            </w:r>
          </w:hyperlink>
        </w:p>
        <w:p w14:paraId="37EB9FCF" w14:textId="614E092E" w:rsidR="00D8447A" w:rsidRPr="006C3C91" w:rsidRDefault="007D0674" w:rsidP="002D0054">
          <w:pPr>
            <w:pStyle w:val="TOC1"/>
            <w:rPr>
              <w:rFonts w:asciiTheme="minorHAnsi" w:eastAsiaTheme="minorEastAsia" w:hAnsiTheme="minorHAnsi" w:cstheme="minorBidi"/>
              <w:noProof/>
              <w:kern w:val="2"/>
              <w:sz w:val="22"/>
              <w:lang w:val="en-IE" w:eastAsia="en-IE"/>
              <w14:ligatures w14:val="standardContextual"/>
            </w:rPr>
          </w:pPr>
          <w:hyperlink w:anchor="_Toc138436394" w:history="1">
            <w:r w:rsidR="00D8447A" w:rsidRPr="006C3C91">
              <w:rPr>
                <w:rStyle w:val="Hyperlink"/>
                <w:rFonts w:ascii="Times New Roman" w:hAnsi="Times New Roman"/>
                <w:noProof/>
                <w:lang w:val="ga-IE"/>
              </w:rPr>
              <w:t>Roinn 3: Sonraíocht Duine</w:t>
            </w:r>
            <w:r w:rsidR="00D8447A" w:rsidRPr="006C3C91">
              <w:rPr>
                <w:noProof/>
                <w:webHidden/>
              </w:rPr>
              <w:tab/>
            </w:r>
            <w:r w:rsidR="00D8447A" w:rsidRPr="006C3C91">
              <w:rPr>
                <w:noProof/>
                <w:webHidden/>
              </w:rPr>
              <w:fldChar w:fldCharType="begin"/>
            </w:r>
            <w:r w:rsidR="00D8447A" w:rsidRPr="006C3C91">
              <w:rPr>
                <w:noProof/>
                <w:webHidden/>
              </w:rPr>
              <w:instrText xml:space="preserve"> PAGEREF _Toc138436394 \h </w:instrText>
            </w:r>
            <w:r w:rsidR="00D8447A" w:rsidRPr="006C3C91">
              <w:rPr>
                <w:noProof/>
                <w:webHidden/>
              </w:rPr>
            </w:r>
            <w:r w:rsidR="00D8447A" w:rsidRPr="006C3C91">
              <w:rPr>
                <w:noProof/>
                <w:webHidden/>
              </w:rPr>
              <w:fldChar w:fldCharType="separate"/>
            </w:r>
            <w:r w:rsidR="00D8447A" w:rsidRPr="006C3C91">
              <w:rPr>
                <w:noProof/>
                <w:webHidden/>
              </w:rPr>
              <w:t>5</w:t>
            </w:r>
            <w:r w:rsidR="00D8447A" w:rsidRPr="006C3C91">
              <w:rPr>
                <w:noProof/>
                <w:webHidden/>
              </w:rPr>
              <w:fldChar w:fldCharType="end"/>
            </w:r>
          </w:hyperlink>
        </w:p>
        <w:p w14:paraId="655E8E68" w14:textId="54FDBFE0" w:rsidR="00D8447A" w:rsidRPr="006C3C91" w:rsidRDefault="007D0674" w:rsidP="002D0054">
          <w:pPr>
            <w:pStyle w:val="TOC1"/>
            <w:rPr>
              <w:rFonts w:asciiTheme="minorHAnsi" w:eastAsiaTheme="minorEastAsia" w:hAnsiTheme="minorHAnsi" w:cstheme="minorBidi"/>
              <w:noProof/>
              <w:kern w:val="2"/>
              <w:sz w:val="22"/>
              <w:lang w:val="en-IE" w:eastAsia="en-IE"/>
              <w14:ligatures w14:val="standardContextual"/>
            </w:rPr>
          </w:pPr>
          <w:hyperlink w:anchor="_Toc138436395" w:history="1">
            <w:r w:rsidR="00D8447A" w:rsidRPr="006C3C91">
              <w:rPr>
                <w:rStyle w:val="Hyperlink"/>
                <w:rFonts w:ascii="Times New Roman" w:hAnsi="Times New Roman"/>
                <w:noProof/>
                <w:lang w:val="ga-IE"/>
              </w:rPr>
              <w:t>ROINN 4: Incháilitheacht chun dul san Iomaíocht</w:t>
            </w:r>
            <w:r w:rsidR="00D8447A" w:rsidRPr="006C3C91">
              <w:rPr>
                <w:noProof/>
                <w:webHidden/>
              </w:rPr>
              <w:tab/>
            </w:r>
            <w:r w:rsidR="00D8447A" w:rsidRPr="006C3C91">
              <w:rPr>
                <w:noProof/>
                <w:webHidden/>
              </w:rPr>
              <w:fldChar w:fldCharType="begin"/>
            </w:r>
            <w:r w:rsidR="00D8447A" w:rsidRPr="006C3C91">
              <w:rPr>
                <w:noProof/>
                <w:webHidden/>
              </w:rPr>
              <w:instrText xml:space="preserve"> PAGEREF _Toc138436395 \h </w:instrText>
            </w:r>
            <w:r w:rsidR="00D8447A" w:rsidRPr="006C3C91">
              <w:rPr>
                <w:noProof/>
                <w:webHidden/>
              </w:rPr>
            </w:r>
            <w:r w:rsidR="00D8447A" w:rsidRPr="006C3C91">
              <w:rPr>
                <w:noProof/>
                <w:webHidden/>
              </w:rPr>
              <w:fldChar w:fldCharType="separate"/>
            </w:r>
            <w:r w:rsidR="00D8447A" w:rsidRPr="006C3C91">
              <w:rPr>
                <w:noProof/>
                <w:webHidden/>
              </w:rPr>
              <w:t>5</w:t>
            </w:r>
            <w:r w:rsidR="00D8447A" w:rsidRPr="006C3C91">
              <w:rPr>
                <w:noProof/>
                <w:webHidden/>
              </w:rPr>
              <w:fldChar w:fldCharType="end"/>
            </w:r>
          </w:hyperlink>
        </w:p>
        <w:p w14:paraId="778A0D2F" w14:textId="63F44D81" w:rsidR="00D8447A" w:rsidRPr="006C3C91" w:rsidRDefault="007D0674" w:rsidP="002D0054">
          <w:pPr>
            <w:pStyle w:val="TOC1"/>
            <w:rPr>
              <w:rFonts w:asciiTheme="minorHAnsi" w:eastAsiaTheme="minorEastAsia" w:hAnsiTheme="minorHAnsi" w:cstheme="minorBidi"/>
              <w:noProof/>
              <w:kern w:val="2"/>
              <w:sz w:val="22"/>
              <w:lang w:val="en-IE" w:eastAsia="en-IE"/>
              <w14:ligatures w14:val="standardContextual"/>
            </w:rPr>
          </w:pPr>
          <w:hyperlink w:anchor="_Toc138436396" w:history="1">
            <w:r w:rsidR="00D8447A" w:rsidRPr="006C3C91">
              <w:rPr>
                <w:rStyle w:val="Hyperlink"/>
                <w:rFonts w:ascii="Times New Roman" w:hAnsi="Times New Roman"/>
                <w:noProof/>
              </w:rPr>
              <w:t>ROINN 5: Príomh-Choinníollacha Seirbhíse</w:t>
            </w:r>
            <w:r w:rsidR="00D8447A" w:rsidRPr="006C3C91">
              <w:rPr>
                <w:noProof/>
                <w:webHidden/>
              </w:rPr>
              <w:tab/>
            </w:r>
            <w:r w:rsidR="00D8447A" w:rsidRPr="006C3C91">
              <w:rPr>
                <w:noProof/>
                <w:webHidden/>
              </w:rPr>
              <w:fldChar w:fldCharType="begin"/>
            </w:r>
            <w:r w:rsidR="00D8447A" w:rsidRPr="006C3C91">
              <w:rPr>
                <w:noProof/>
                <w:webHidden/>
              </w:rPr>
              <w:instrText xml:space="preserve"> PAGEREF _Toc138436396 \h </w:instrText>
            </w:r>
            <w:r w:rsidR="00D8447A" w:rsidRPr="006C3C91">
              <w:rPr>
                <w:noProof/>
                <w:webHidden/>
              </w:rPr>
            </w:r>
            <w:r w:rsidR="00D8447A" w:rsidRPr="006C3C91">
              <w:rPr>
                <w:noProof/>
                <w:webHidden/>
              </w:rPr>
              <w:fldChar w:fldCharType="separate"/>
            </w:r>
            <w:r w:rsidR="00D8447A" w:rsidRPr="006C3C91">
              <w:rPr>
                <w:noProof/>
                <w:webHidden/>
              </w:rPr>
              <w:t>8</w:t>
            </w:r>
            <w:r w:rsidR="00D8447A" w:rsidRPr="006C3C91">
              <w:rPr>
                <w:noProof/>
                <w:webHidden/>
              </w:rPr>
              <w:fldChar w:fldCharType="end"/>
            </w:r>
          </w:hyperlink>
        </w:p>
        <w:p w14:paraId="0628C960" w14:textId="5A5B883C" w:rsidR="00D8447A" w:rsidRPr="006C3C91" w:rsidRDefault="007D0674" w:rsidP="002D0054">
          <w:pPr>
            <w:pStyle w:val="TOC1"/>
            <w:rPr>
              <w:rFonts w:asciiTheme="minorHAnsi" w:eastAsiaTheme="minorEastAsia" w:hAnsiTheme="minorHAnsi" w:cstheme="minorBidi"/>
              <w:noProof/>
              <w:kern w:val="2"/>
              <w:sz w:val="22"/>
              <w:lang w:val="en-IE" w:eastAsia="en-IE"/>
              <w14:ligatures w14:val="standardContextual"/>
            </w:rPr>
          </w:pPr>
          <w:hyperlink w:anchor="_Toc138436397" w:history="1">
            <w:r w:rsidR="00D8447A" w:rsidRPr="006C3C91">
              <w:rPr>
                <w:rStyle w:val="Hyperlink"/>
                <w:rFonts w:ascii="Times New Roman" w:hAnsi="Times New Roman"/>
                <w:noProof/>
              </w:rPr>
              <w:t>ROINN 6: Próiseas Iarratais agus Roghnúcháin</w:t>
            </w:r>
            <w:r w:rsidR="00D8447A" w:rsidRPr="006C3C91">
              <w:rPr>
                <w:noProof/>
                <w:webHidden/>
              </w:rPr>
              <w:tab/>
            </w:r>
            <w:r w:rsidR="00D8447A" w:rsidRPr="006C3C91">
              <w:rPr>
                <w:noProof/>
                <w:webHidden/>
              </w:rPr>
              <w:fldChar w:fldCharType="begin"/>
            </w:r>
            <w:r w:rsidR="00D8447A" w:rsidRPr="006C3C91">
              <w:rPr>
                <w:noProof/>
                <w:webHidden/>
              </w:rPr>
              <w:instrText xml:space="preserve"> PAGEREF _Toc138436397 \h </w:instrText>
            </w:r>
            <w:r w:rsidR="00D8447A" w:rsidRPr="006C3C91">
              <w:rPr>
                <w:noProof/>
                <w:webHidden/>
              </w:rPr>
            </w:r>
            <w:r w:rsidR="00D8447A" w:rsidRPr="006C3C91">
              <w:rPr>
                <w:noProof/>
                <w:webHidden/>
              </w:rPr>
              <w:fldChar w:fldCharType="separate"/>
            </w:r>
            <w:r w:rsidR="00D8447A" w:rsidRPr="006C3C91">
              <w:rPr>
                <w:noProof/>
                <w:webHidden/>
              </w:rPr>
              <w:t>14</w:t>
            </w:r>
            <w:r w:rsidR="00D8447A" w:rsidRPr="006C3C91">
              <w:rPr>
                <w:noProof/>
                <w:webHidden/>
              </w:rPr>
              <w:fldChar w:fldCharType="end"/>
            </w:r>
          </w:hyperlink>
        </w:p>
        <w:p w14:paraId="65C220BE" w14:textId="01F854FA" w:rsidR="00D8447A" w:rsidRPr="006C3C91" w:rsidRDefault="007D0674">
          <w:pPr>
            <w:pStyle w:val="TOC2"/>
            <w:tabs>
              <w:tab w:val="right" w:leader="dot" w:pos="9016"/>
            </w:tabs>
            <w:rPr>
              <w:rFonts w:asciiTheme="minorHAnsi" w:eastAsiaTheme="minorEastAsia" w:hAnsiTheme="minorHAnsi" w:cstheme="minorBidi"/>
              <w:noProof/>
              <w:kern w:val="2"/>
              <w:lang w:val="en-IE" w:eastAsia="en-IE"/>
              <w14:ligatures w14:val="standardContextual"/>
            </w:rPr>
          </w:pPr>
          <w:hyperlink w:anchor="_Toc138436398" w:history="1">
            <w:r w:rsidR="00D8447A" w:rsidRPr="006C3C91">
              <w:rPr>
                <w:rStyle w:val="Hyperlink"/>
                <w:b/>
                <w:noProof/>
                <w:lang w:val="ga-IE"/>
              </w:rPr>
              <w:t>Próiseas Iarratais</w:t>
            </w:r>
            <w:r w:rsidR="00D8447A" w:rsidRPr="006C3C91">
              <w:rPr>
                <w:noProof/>
                <w:webHidden/>
              </w:rPr>
              <w:tab/>
            </w:r>
            <w:r w:rsidR="00D8447A" w:rsidRPr="006C3C91">
              <w:rPr>
                <w:noProof/>
                <w:webHidden/>
              </w:rPr>
              <w:fldChar w:fldCharType="begin"/>
            </w:r>
            <w:r w:rsidR="00D8447A" w:rsidRPr="006C3C91">
              <w:rPr>
                <w:noProof/>
                <w:webHidden/>
              </w:rPr>
              <w:instrText xml:space="preserve"> PAGEREF _Toc138436398 \h </w:instrText>
            </w:r>
            <w:r w:rsidR="00D8447A" w:rsidRPr="006C3C91">
              <w:rPr>
                <w:noProof/>
                <w:webHidden/>
              </w:rPr>
            </w:r>
            <w:r w:rsidR="00D8447A" w:rsidRPr="006C3C91">
              <w:rPr>
                <w:noProof/>
                <w:webHidden/>
              </w:rPr>
              <w:fldChar w:fldCharType="separate"/>
            </w:r>
            <w:r w:rsidR="00D8447A" w:rsidRPr="006C3C91">
              <w:rPr>
                <w:noProof/>
                <w:webHidden/>
              </w:rPr>
              <w:t>14</w:t>
            </w:r>
            <w:r w:rsidR="00D8447A" w:rsidRPr="006C3C91">
              <w:rPr>
                <w:noProof/>
                <w:webHidden/>
              </w:rPr>
              <w:fldChar w:fldCharType="end"/>
            </w:r>
          </w:hyperlink>
        </w:p>
        <w:p w14:paraId="636F140E" w14:textId="66074F0D" w:rsidR="00D8447A" w:rsidRDefault="007D0674">
          <w:pPr>
            <w:pStyle w:val="TOC2"/>
            <w:tabs>
              <w:tab w:val="right" w:leader="dot" w:pos="9016"/>
            </w:tabs>
            <w:rPr>
              <w:rFonts w:asciiTheme="minorHAnsi" w:eastAsiaTheme="minorEastAsia" w:hAnsiTheme="minorHAnsi" w:cstheme="minorBidi"/>
              <w:noProof/>
              <w:kern w:val="2"/>
              <w:lang w:val="en-IE" w:eastAsia="en-IE"/>
              <w14:ligatures w14:val="standardContextual"/>
            </w:rPr>
          </w:pPr>
          <w:hyperlink w:anchor="_Toc138436399" w:history="1">
            <w:r w:rsidR="00D8447A" w:rsidRPr="006C3C91">
              <w:rPr>
                <w:rStyle w:val="Hyperlink"/>
                <w:b/>
                <w:noProof/>
                <w:lang w:val="ga-IE"/>
              </w:rPr>
              <w:t>Próiseas Roghnúcháin</w:t>
            </w:r>
            <w:r w:rsidR="00D8447A" w:rsidRPr="006C3C91">
              <w:rPr>
                <w:noProof/>
                <w:webHidden/>
              </w:rPr>
              <w:tab/>
            </w:r>
            <w:r w:rsidR="00D8447A" w:rsidRPr="006C3C91">
              <w:rPr>
                <w:noProof/>
                <w:webHidden/>
              </w:rPr>
              <w:fldChar w:fldCharType="begin"/>
            </w:r>
            <w:r w:rsidR="00D8447A" w:rsidRPr="006C3C91">
              <w:rPr>
                <w:noProof/>
                <w:webHidden/>
              </w:rPr>
              <w:instrText xml:space="preserve"> PAGEREF _Toc138436399 \h </w:instrText>
            </w:r>
            <w:r w:rsidR="00D8447A" w:rsidRPr="006C3C91">
              <w:rPr>
                <w:noProof/>
                <w:webHidden/>
              </w:rPr>
            </w:r>
            <w:r w:rsidR="00D8447A" w:rsidRPr="006C3C91">
              <w:rPr>
                <w:noProof/>
                <w:webHidden/>
              </w:rPr>
              <w:fldChar w:fldCharType="separate"/>
            </w:r>
            <w:r w:rsidR="00D8447A" w:rsidRPr="006C3C91">
              <w:rPr>
                <w:noProof/>
                <w:webHidden/>
              </w:rPr>
              <w:t>15</w:t>
            </w:r>
            <w:r w:rsidR="00D8447A" w:rsidRPr="006C3C91">
              <w:rPr>
                <w:noProof/>
                <w:webHidden/>
              </w:rPr>
              <w:fldChar w:fldCharType="end"/>
            </w:r>
          </w:hyperlink>
        </w:p>
        <w:p w14:paraId="376140AB" w14:textId="21E266A2" w:rsidR="00D8447A" w:rsidRDefault="007D0674" w:rsidP="002D0054">
          <w:pPr>
            <w:pStyle w:val="TOC1"/>
            <w:rPr>
              <w:rFonts w:asciiTheme="minorHAnsi" w:eastAsiaTheme="minorEastAsia" w:hAnsiTheme="minorHAnsi" w:cstheme="minorBidi"/>
              <w:noProof/>
              <w:kern w:val="2"/>
              <w:sz w:val="22"/>
              <w:lang w:val="en-IE" w:eastAsia="en-IE"/>
              <w14:ligatures w14:val="standardContextual"/>
            </w:rPr>
          </w:pPr>
          <w:hyperlink w:anchor="_Toc138436400" w:history="1">
            <w:r w:rsidR="00D8447A" w:rsidRPr="004B146B">
              <w:rPr>
                <w:rStyle w:val="Hyperlink"/>
                <w:rFonts w:ascii="Times New Roman" w:hAnsi="Times New Roman"/>
                <w:noProof/>
              </w:rPr>
              <w:t>ROINN 7: Eolas Tábhachtach d’Iarrthóirí</w:t>
            </w:r>
            <w:r w:rsidR="00D8447A">
              <w:rPr>
                <w:noProof/>
                <w:webHidden/>
              </w:rPr>
              <w:tab/>
            </w:r>
            <w:r w:rsidR="00D8447A">
              <w:rPr>
                <w:noProof/>
                <w:webHidden/>
              </w:rPr>
              <w:fldChar w:fldCharType="begin"/>
            </w:r>
            <w:r w:rsidR="00D8447A">
              <w:rPr>
                <w:noProof/>
                <w:webHidden/>
              </w:rPr>
              <w:instrText xml:space="preserve"> PAGEREF _Toc138436400 \h </w:instrText>
            </w:r>
            <w:r w:rsidR="00D8447A">
              <w:rPr>
                <w:noProof/>
                <w:webHidden/>
              </w:rPr>
            </w:r>
            <w:r w:rsidR="00D8447A">
              <w:rPr>
                <w:noProof/>
                <w:webHidden/>
              </w:rPr>
              <w:fldChar w:fldCharType="separate"/>
            </w:r>
            <w:r w:rsidR="00D8447A">
              <w:rPr>
                <w:noProof/>
                <w:webHidden/>
              </w:rPr>
              <w:t>16</w:t>
            </w:r>
            <w:r w:rsidR="00D8447A">
              <w:rPr>
                <w:noProof/>
                <w:webHidden/>
              </w:rPr>
              <w:fldChar w:fldCharType="end"/>
            </w:r>
          </w:hyperlink>
        </w:p>
        <w:p w14:paraId="057C3FF9" w14:textId="28FAA2F5" w:rsidR="00B73062" w:rsidRPr="00D779ED" w:rsidRDefault="00B73062" w:rsidP="00D779ED">
          <w:pPr>
            <w:jc w:val="both"/>
          </w:pPr>
          <w:r w:rsidRPr="00D779ED">
            <w:rPr>
              <w:b/>
              <w:sz w:val="28"/>
            </w:rPr>
            <w:fldChar w:fldCharType="end"/>
          </w:r>
        </w:p>
      </w:sdtContent>
    </w:sdt>
    <w:p w14:paraId="0AAEF59F" w14:textId="77777777" w:rsidR="00B73062" w:rsidRPr="00D779ED" w:rsidRDefault="00B73062" w:rsidP="00D779ED">
      <w:pPr>
        <w:pStyle w:val="NoSpacing"/>
        <w:jc w:val="both"/>
        <w:rPr>
          <w:b/>
          <w:sz w:val="24"/>
          <w:szCs w:val="24"/>
        </w:rPr>
      </w:pPr>
    </w:p>
    <w:p w14:paraId="75119725" w14:textId="77777777" w:rsidR="00B73062" w:rsidRPr="00D779ED" w:rsidRDefault="00B73062" w:rsidP="00D779ED">
      <w:pPr>
        <w:pStyle w:val="NoSpacing"/>
        <w:jc w:val="both"/>
        <w:rPr>
          <w:b/>
          <w:sz w:val="24"/>
          <w:szCs w:val="24"/>
        </w:rPr>
      </w:pPr>
    </w:p>
    <w:p w14:paraId="3EE06419" w14:textId="713F1057" w:rsidR="001D254A" w:rsidRDefault="001D254A">
      <w:pPr>
        <w:spacing w:after="160" w:line="259" w:lineRule="auto"/>
        <w:rPr>
          <w:b/>
          <w:sz w:val="24"/>
          <w:szCs w:val="24"/>
        </w:rPr>
      </w:pPr>
      <w:r>
        <w:rPr>
          <w:b/>
          <w:sz w:val="24"/>
          <w:szCs w:val="24"/>
        </w:rPr>
        <w:br w:type="page"/>
      </w:r>
    </w:p>
    <w:tbl>
      <w:tblPr>
        <w:tblStyle w:val="TableGrid"/>
        <w:tblW w:w="0" w:type="auto"/>
        <w:tblLook w:val="04A0" w:firstRow="1" w:lastRow="0" w:firstColumn="1" w:lastColumn="0" w:noHBand="0" w:noVBand="1"/>
      </w:tblPr>
      <w:tblGrid>
        <w:gridCol w:w="9016"/>
      </w:tblGrid>
      <w:tr w:rsidR="00686D11" w:rsidRPr="00686D11" w14:paraId="36BD3B81" w14:textId="77777777" w:rsidTr="00686D11">
        <w:tc>
          <w:tcPr>
            <w:tcW w:w="9016" w:type="dxa"/>
          </w:tcPr>
          <w:p w14:paraId="484E7034" w14:textId="77777777" w:rsidR="00686D11" w:rsidRDefault="00686D11" w:rsidP="00D125DE">
            <w:pPr>
              <w:pStyle w:val="Heading1"/>
              <w:jc w:val="both"/>
              <w:outlineLvl w:val="0"/>
              <w:rPr>
                <w:rFonts w:ascii="Times New Roman" w:hAnsi="Times New Roman" w:cs="Times New Roman"/>
              </w:rPr>
            </w:pPr>
            <w:bookmarkStart w:id="0" w:name="_Toc115513687"/>
          </w:p>
          <w:p w14:paraId="7894FE01" w14:textId="77777777" w:rsidR="00686D11" w:rsidRDefault="00686D11" w:rsidP="00686D11">
            <w:pPr>
              <w:pStyle w:val="Heading1"/>
              <w:jc w:val="center"/>
              <w:outlineLvl w:val="0"/>
              <w:rPr>
                <w:rFonts w:ascii="Times New Roman" w:hAnsi="Times New Roman" w:cs="Times New Roman"/>
              </w:rPr>
            </w:pPr>
            <w:bookmarkStart w:id="1" w:name="_Toc138436391"/>
            <w:r w:rsidRPr="00686D11">
              <w:rPr>
                <w:rFonts w:ascii="Times New Roman" w:hAnsi="Times New Roman" w:cs="Times New Roman"/>
              </w:rPr>
              <w:t>ROINN 1: Forbhreathnú ar an nGarda Síoch</w:t>
            </w:r>
            <w:r w:rsidRPr="00686D11">
              <w:rPr>
                <w:rFonts w:eastAsiaTheme="minorHAnsi" w:cstheme="minorBidi"/>
                <w:lang w:val="ga-IE"/>
              </w:rPr>
              <w:t>á</w:t>
            </w:r>
            <w:r w:rsidRPr="00686D11">
              <w:rPr>
                <w:rFonts w:ascii="Times New Roman" w:hAnsi="Times New Roman" w:cs="Times New Roman"/>
              </w:rPr>
              <w:t>na</w:t>
            </w:r>
            <w:bookmarkEnd w:id="1"/>
          </w:p>
          <w:p w14:paraId="01BFD0E3" w14:textId="0BA29E06" w:rsidR="00686D11" w:rsidRPr="00686D11" w:rsidRDefault="00686D11" w:rsidP="00686D11"/>
        </w:tc>
      </w:tr>
    </w:tbl>
    <w:bookmarkEnd w:id="0"/>
    <w:p w14:paraId="406A9A26" w14:textId="77777777" w:rsidR="00C4325C" w:rsidRPr="00C4325C" w:rsidRDefault="00C4325C" w:rsidP="00C4325C">
      <w:pPr>
        <w:spacing w:before="246" w:line="254" w:lineRule="exact"/>
        <w:ind w:right="93"/>
        <w:jc w:val="both"/>
        <w:textAlignment w:val="baseline"/>
        <w:rPr>
          <w:rFonts w:eastAsia="Arial"/>
          <w:sz w:val="24"/>
          <w:szCs w:val="24"/>
          <w:lang w:val="ga-IE"/>
        </w:rPr>
      </w:pPr>
      <w:r w:rsidRPr="00C4325C">
        <w:rPr>
          <w:rFonts w:eastAsiaTheme="minorHAnsi" w:cstheme="minorBidi"/>
          <w:sz w:val="24"/>
          <w:lang w:val="ga-IE"/>
        </w:rPr>
        <w:t xml:space="preserve">Is é an Garda Síochána seirbhís náisiúnta póilíneachta agus slándála na hÉireann le thart ar 14,500 Comhalta den Gharda Síochána 3,400 Ball Foirne an Gharda Síochána agus 500 Cúltaca an Gharda Síochána. Is é misean an Gharda Síochána ná 'Daoine a Choinneáil Slán'. Tá an Garda Síochána uathúil i measc seirbhísí póilíneachta go hidirnáisiúnta, mar chomhlacht aonadach atá freagrach as slándáil an Stáit, agus as seirbhísí póilíneachta a sholáthar. Tá an dá fheidhm aontaithe ag fealsúnacht atá mar bhonn agus mar thaca: cosaint an duine aonair agus sábháilteacht na bpobal. Tá an Garda Síochána sa phobal agus mar chuid den phobal agus is í an phóilíneacht phobail an eochair agus an croílár don mhéid a dhéanann an eagraíocht. </w:t>
      </w:r>
    </w:p>
    <w:p w14:paraId="54A889B5" w14:textId="77777777" w:rsidR="00C4325C" w:rsidRPr="00C4325C" w:rsidRDefault="00C4325C" w:rsidP="00C4325C">
      <w:pPr>
        <w:ind w:right="93"/>
        <w:jc w:val="both"/>
        <w:rPr>
          <w:sz w:val="24"/>
          <w:szCs w:val="24"/>
          <w:lang w:val="ga-IE"/>
        </w:rPr>
      </w:pPr>
    </w:p>
    <w:p w14:paraId="60B7BFCA" w14:textId="77777777" w:rsidR="00C4325C" w:rsidRPr="00C4325C" w:rsidRDefault="00C4325C" w:rsidP="00C4325C">
      <w:pPr>
        <w:ind w:right="93"/>
        <w:jc w:val="both"/>
        <w:rPr>
          <w:rFonts w:eastAsia="Arial"/>
          <w:color w:val="000000"/>
          <w:sz w:val="24"/>
          <w:szCs w:val="24"/>
          <w:lang w:val="ga-IE"/>
        </w:rPr>
      </w:pPr>
      <w:r w:rsidRPr="00C4325C">
        <w:rPr>
          <w:rFonts w:eastAsiaTheme="minorHAnsi" w:cstheme="minorBidi"/>
          <w:sz w:val="24"/>
          <w:lang w:val="ga-IE"/>
        </w:rPr>
        <w:t>Chun ligean don Gharda Síochána seirbhísí póilíneachta níos freagrúla, níos éifeachtúla agus níos éifeachtaí a sholáthar, tá athruithe bunúsacha á ndéanamh faoi láthair ar struchtúr na heagraíochta. Trí Shamhail Oibriúcháin Eagraíochta nua a chur i bhfeidhm, bogfaidh an Garda Síochána ó shamhail gheografach go samhail fheidhmiúil de sholáthar seirbhíse póilíneachta, ag eagrú ár n-acmhainní timpeall na seirbhísí a chuirimid ar fáil. Déanfar athstruchtúrú suntasach freisin ar rannóga na ceanncheathrún agus ar na haonaid náisiúnta araon. Leis an athstruchtúrú seo beifear in ann oibriú níos éifeachtúla, soláthar seirbhíse feabhsaithe agus acmhainn mhéadaithe chun tacaíocht a sholáthar do phobail agus d'íospartaigh na coireachta.</w:t>
      </w:r>
    </w:p>
    <w:p w14:paraId="04459CD3" w14:textId="77777777" w:rsidR="00C4325C" w:rsidRPr="00C4325C" w:rsidRDefault="00C4325C" w:rsidP="00C4325C">
      <w:pPr>
        <w:spacing w:before="247" w:line="254" w:lineRule="exact"/>
        <w:ind w:right="93"/>
        <w:jc w:val="both"/>
        <w:textAlignment w:val="baseline"/>
        <w:rPr>
          <w:rFonts w:eastAsia="Arial"/>
          <w:color w:val="000000"/>
          <w:sz w:val="24"/>
          <w:szCs w:val="24"/>
          <w:lang w:val="ga-IE"/>
        </w:rPr>
      </w:pPr>
      <w:r w:rsidRPr="00C4325C">
        <w:rPr>
          <w:rFonts w:eastAsiaTheme="minorHAnsi" w:cstheme="minorBidi"/>
          <w:color w:val="000000"/>
          <w:sz w:val="24"/>
          <w:lang w:val="ga-IE"/>
        </w:rPr>
        <w:t>Cheadaigh an Rialtas fís fhoriomlán d'fhórsa saothair an Gharda Síochána in 2016 chun neart na seirbhíse a thabhairt chuig 15,000 Comhalta den Gharda Síochána, 4,000 Ball Foirne an Gharda Síochána agus 2,000 Cúlchiste an Gharda Síochána faoi 2021. Chomh maith le hinfheistíocht a dhéanamh ina muintir, infheisteoidh an eagraíocht i mbonneagar agus i dtrealamh TFC.</w:t>
      </w:r>
    </w:p>
    <w:p w14:paraId="7D9E0877" w14:textId="77777777" w:rsidR="00C4325C" w:rsidRPr="00C4325C" w:rsidRDefault="00C4325C" w:rsidP="00C4325C">
      <w:pPr>
        <w:spacing w:before="246" w:line="254" w:lineRule="exact"/>
        <w:ind w:right="93"/>
        <w:jc w:val="both"/>
        <w:textAlignment w:val="baseline"/>
        <w:rPr>
          <w:rFonts w:eastAsia="Arial"/>
          <w:color w:val="000000"/>
          <w:sz w:val="24"/>
          <w:szCs w:val="24"/>
          <w:lang w:val="ga-IE"/>
        </w:rPr>
      </w:pPr>
      <w:r w:rsidRPr="00C4325C">
        <w:rPr>
          <w:rFonts w:eastAsiaTheme="minorHAnsi" w:cstheme="minorBidi"/>
          <w:color w:val="000000"/>
          <w:sz w:val="24"/>
          <w:lang w:val="ga-IE"/>
        </w:rPr>
        <w:t xml:space="preserve">Cruthaíonn éilimh agus ionchais athraitheacha na saoránach, na dúshláin slándála agus póilíneachta atá ag teacht chun cinn agus an clár athchóirithe leathan in éineacht le teicneolaíocht agus córais nua a thabhairt isteach éileamh práinneach ar fheabhsú leanúnach straitéisí agus beartas. Caithfidh na feabhsuithe seo a chinntiú go bhfuil na scileanna, an t-eolas agus an saineolas ag ár ndaoine, cibé acu Comhaltaí an Gharda Síochána (oifigigh phóilíneachta), Foireann an Gharda Síochána nó Cúltaca an Gharda Síochána, chun an cumas a theastaíonn ón eagraíocht a sholáthar chun freagairt do na héilimh atá ag síorathrú a chuireann an phóilíneacht i láthair. </w:t>
      </w:r>
    </w:p>
    <w:p w14:paraId="32B7B7D0" w14:textId="77777777" w:rsidR="00C4325C" w:rsidRPr="002545F0" w:rsidRDefault="00C4325C" w:rsidP="00C4325C">
      <w:pPr>
        <w:ind w:right="93"/>
        <w:jc w:val="both"/>
        <w:textAlignment w:val="baseline"/>
        <w:rPr>
          <w:rFonts w:eastAsia="Arial"/>
          <w:color w:val="000000"/>
          <w:sz w:val="24"/>
          <w:szCs w:val="24"/>
          <w:lang w:val="ga-IE"/>
        </w:rPr>
      </w:pPr>
    </w:p>
    <w:p w14:paraId="4D1386B2" w14:textId="77777777" w:rsidR="00C4325C" w:rsidRPr="00C4325C" w:rsidRDefault="00C4325C" w:rsidP="00C4325C">
      <w:pPr>
        <w:ind w:right="93"/>
        <w:jc w:val="both"/>
        <w:textAlignment w:val="baseline"/>
        <w:rPr>
          <w:rFonts w:eastAsia="Arial"/>
          <w:color w:val="000000"/>
          <w:sz w:val="24"/>
          <w:szCs w:val="24"/>
          <w:lang w:val="ga-IE"/>
        </w:rPr>
      </w:pPr>
      <w:r w:rsidRPr="00C4325C">
        <w:rPr>
          <w:rFonts w:eastAsiaTheme="minorHAnsi" w:cstheme="minorBidi"/>
          <w:color w:val="000000"/>
          <w:sz w:val="24"/>
          <w:lang w:val="ga-IE"/>
        </w:rPr>
        <w:t>Is eagraíocht dhinimiciúil í an Garda Síochána inar féidir le gach pearsanra taitneamh a bhaint as gairm thairbheach fhiúntach seirbhíse do phobail agus do mhuintir na hÉireann.</w:t>
      </w:r>
    </w:p>
    <w:p w14:paraId="0123363B" w14:textId="77777777" w:rsidR="00C4325C" w:rsidRPr="0009247C" w:rsidRDefault="00C4325C" w:rsidP="00C4325C">
      <w:pPr>
        <w:spacing w:before="272" w:line="288" w:lineRule="exact"/>
        <w:ind w:right="93"/>
        <w:jc w:val="both"/>
        <w:textAlignment w:val="baseline"/>
        <w:rPr>
          <w:rFonts w:eastAsia="Arial"/>
          <w:b/>
          <w:i/>
          <w:color w:val="000000"/>
          <w:sz w:val="24"/>
          <w:szCs w:val="24"/>
          <w:lang w:val="ga-IE"/>
        </w:rPr>
      </w:pPr>
      <w:r w:rsidRPr="0009247C">
        <w:rPr>
          <w:rFonts w:eastAsiaTheme="minorHAnsi" w:cstheme="minorBidi"/>
          <w:b/>
          <w:i/>
          <w:color w:val="000000"/>
          <w:sz w:val="24"/>
          <w:lang w:val="ga-IE"/>
        </w:rPr>
        <w:t>Seirbhís Póilíneachta don Todhchaí</w:t>
      </w:r>
    </w:p>
    <w:p w14:paraId="3EE42790" w14:textId="77777777" w:rsidR="00C4325C" w:rsidRPr="002545F0" w:rsidRDefault="00C4325C" w:rsidP="00C4325C">
      <w:pPr>
        <w:spacing w:line="288" w:lineRule="exact"/>
        <w:ind w:right="93"/>
        <w:jc w:val="both"/>
        <w:textAlignment w:val="baseline"/>
        <w:rPr>
          <w:rFonts w:eastAsia="Arial"/>
          <w:b/>
          <w:color w:val="000000"/>
          <w:sz w:val="24"/>
          <w:szCs w:val="24"/>
          <w:u w:val="single"/>
          <w:lang w:val="ga-IE"/>
        </w:rPr>
      </w:pPr>
    </w:p>
    <w:p w14:paraId="51CE86A5" w14:textId="77777777" w:rsidR="00C4325C" w:rsidRPr="00C4325C" w:rsidRDefault="00C4325C" w:rsidP="00C4325C">
      <w:pPr>
        <w:spacing w:line="276" w:lineRule="auto"/>
        <w:jc w:val="both"/>
        <w:rPr>
          <w:sz w:val="24"/>
          <w:szCs w:val="24"/>
          <w:lang w:val="ga-IE"/>
        </w:rPr>
      </w:pPr>
      <w:r w:rsidRPr="00C4325C">
        <w:rPr>
          <w:sz w:val="24"/>
          <w:lang w:val="ga-IE"/>
        </w:rPr>
        <w:t xml:space="preserve">I mí na Nollag 2018, d'fhoilsigh an Rialtas </w:t>
      </w:r>
      <w:hyperlink r:id="rId13" w:history="1">
        <w:r w:rsidRPr="00C4325C">
          <w:rPr>
            <w:i/>
            <w:color w:val="0563C1" w:themeColor="hyperlink"/>
            <w:sz w:val="24"/>
            <w:u w:val="single"/>
            <w:lang w:val="ga-IE"/>
          </w:rPr>
          <w:t>Seirbhís Póilíneachta don Todhchaí</w:t>
        </w:r>
      </w:hyperlink>
      <w:r w:rsidRPr="00C4325C">
        <w:rPr>
          <w:lang w:val="ga-IE"/>
        </w:rPr>
        <w:t xml:space="preserve">, Plean 4 bliana (2019-2022) chun </w:t>
      </w:r>
      <w:r w:rsidRPr="00C4325C">
        <w:rPr>
          <w:i/>
          <w:iCs/>
          <w:sz w:val="24"/>
          <w:lang w:val="ga-IE"/>
        </w:rPr>
        <w:t>Tuarascáil an Choimisiúin ar Thodhchaí na Póilíneachta in Éirinn</w:t>
      </w:r>
      <w:r w:rsidRPr="00C4325C">
        <w:rPr>
          <w:sz w:val="24"/>
          <w:lang w:val="ga-IE"/>
        </w:rPr>
        <w:t xml:space="preserve"> (CoFPI)</w:t>
      </w:r>
      <w:r w:rsidRPr="00C4325C">
        <w:rPr>
          <w:lang w:val="ga-IE"/>
        </w:rPr>
        <w:t xml:space="preserve"> a chur i bhfeidhm</w:t>
      </w:r>
      <w:r w:rsidRPr="00C4325C">
        <w:rPr>
          <w:i/>
          <w:lang w:val="ga-IE"/>
        </w:rPr>
        <w:t>.</w:t>
      </w:r>
    </w:p>
    <w:p w14:paraId="7B104A3E" w14:textId="77777777" w:rsidR="00C4325C" w:rsidRPr="00C4325C" w:rsidRDefault="00C4325C" w:rsidP="00C4325C">
      <w:pPr>
        <w:spacing w:line="276" w:lineRule="auto"/>
        <w:jc w:val="both"/>
        <w:rPr>
          <w:sz w:val="24"/>
          <w:szCs w:val="24"/>
          <w:lang w:val="ga-IE"/>
        </w:rPr>
      </w:pPr>
    </w:p>
    <w:p w14:paraId="3AFD38B7" w14:textId="3B8589C7" w:rsidR="00C4325C" w:rsidRDefault="00C4325C" w:rsidP="00C4325C">
      <w:pPr>
        <w:spacing w:line="276" w:lineRule="auto"/>
        <w:jc w:val="both"/>
        <w:rPr>
          <w:sz w:val="24"/>
          <w:lang w:val="ga-IE"/>
        </w:rPr>
      </w:pPr>
      <w:r w:rsidRPr="00C4325C">
        <w:rPr>
          <w:sz w:val="24"/>
          <w:lang w:val="ga-IE"/>
        </w:rPr>
        <w:t xml:space="preserve">Tugann Tuarascáil CoFPI breac-chuntas ar na cúiseanna le hathrú agus cuirtear fís shoiléir i láthair do thodhchaí an Gharda Síochána. Mar thoradh ar an gcomhairliúchán a rinne an Coimisiún, forbraíodh 10 bpríomhphrionsabal do thodhchaí na póilíneachta in Éirinn, agus </w:t>
      </w:r>
      <w:r w:rsidRPr="00C4325C">
        <w:rPr>
          <w:sz w:val="24"/>
          <w:lang w:val="ga-IE"/>
        </w:rPr>
        <w:lastRenderedPageBreak/>
        <w:t>tacar cuimsitheach moltaí chun aghaidh a thabhairt ar dhúshláin reatha agus ar dhúshláin amach anseo chomh maith.</w:t>
      </w:r>
    </w:p>
    <w:p w14:paraId="0D03709C" w14:textId="11C71E57" w:rsidR="0078609A" w:rsidRDefault="0078609A" w:rsidP="00C4325C">
      <w:pPr>
        <w:spacing w:line="276" w:lineRule="auto"/>
        <w:jc w:val="both"/>
        <w:rPr>
          <w:sz w:val="24"/>
          <w:lang w:val="ga-IE"/>
        </w:rPr>
      </w:pPr>
    </w:p>
    <w:tbl>
      <w:tblPr>
        <w:tblStyle w:val="TableGrid"/>
        <w:tblW w:w="0" w:type="auto"/>
        <w:tblInd w:w="72" w:type="dxa"/>
        <w:tblLook w:val="04A0" w:firstRow="1" w:lastRow="0" w:firstColumn="1" w:lastColumn="0" w:noHBand="0" w:noVBand="1"/>
      </w:tblPr>
      <w:tblGrid>
        <w:gridCol w:w="8944"/>
      </w:tblGrid>
      <w:tr w:rsidR="0078609A" w:rsidRPr="005F4603" w14:paraId="1B45CC5C" w14:textId="77777777" w:rsidTr="00A82A8F">
        <w:tc>
          <w:tcPr>
            <w:tcW w:w="8944" w:type="dxa"/>
          </w:tcPr>
          <w:p w14:paraId="3C8A28A3" w14:textId="2FB90235" w:rsidR="0078609A" w:rsidRPr="005F4603" w:rsidRDefault="002545F0" w:rsidP="00A82A8F">
            <w:pPr>
              <w:pStyle w:val="Heading2"/>
              <w:jc w:val="center"/>
              <w:outlineLvl w:val="1"/>
              <w:rPr>
                <w:rFonts w:ascii="Times New Roman" w:eastAsia="Arial" w:hAnsi="Times New Roman" w:cs="Times New Roman"/>
                <w:b/>
                <w:sz w:val="24"/>
                <w:lang w:val="ga-IE"/>
              </w:rPr>
            </w:pPr>
            <w:bookmarkStart w:id="2" w:name="_Toc138325516"/>
            <w:bookmarkStart w:id="3" w:name="_Toc138436392"/>
            <w:r w:rsidRPr="005F4603">
              <w:rPr>
                <w:rFonts w:ascii="Times New Roman" w:eastAsia="Arial" w:hAnsi="Times New Roman" w:cs="Times New Roman"/>
                <w:b/>
                <w:color w:val="auto"/>
                <w:lang w:val="ga-IE"/>
              </w:rPr>
              <w:t xml:space="preserve">Forbhreathnú ar Bhainistíocht Flít </w:t>
            </w:r>
            <w:bookmarkEnd w:id="2"/>
            <w:r w:rsidRPr="005F4603">
              <w:rPr>
                <w:rFonts w:ascii="Times New Roman" w:eastAsia="Arial" w:hAnsi="Times New Roman" w:cs="Times New Roman"/>
                <w:b/>
                <w:color w:val="auto"/>
                <w:lang w:val="ga-IE"/>
              </w:rPr>
              <w:t>an Gharda Síochána</w:t>
            </w:r>
            <w:bookmarkEnd w:id="3"/>
            <w:r w:rsidRPr="005F4603">
              <w:rPr>
                <w:rFonts w:ascii="Times New Roman" w:eastAsia="Arial" w:hAnsi="Times New Roman" w:cs="Times New Roman"/>
                <w:b/>
                <w:color w:val="auto"/>
                <w:lang w:val="ga-IE"/>
              </w:rPr>
              <w:t xml:space="preserve"> </w:t>
            </w:r>
          </w:p>
        </w:tc>
      </w:tr>
    </w:tbl>
    <w:p w14:paraId="7BE2662C" w14:textId="77777777" w:rsidR="00296BA5" w:rsidRPr="005F4603" w:rsidRDefault="00296BA5" w:rsidP="00D779ED">
      <w:pPr>
        <w:pStyle w:val="NoSpacing"/>
        <w:jc w:val="both"/>
        <w:rPr>
          <w:lang w:val="ga-IE"/>
        </w:rPr>
      </w:pPr>
    </w:p>
    <w:p w14:paraId="047AB923" w14:textId="32F6EE98" w:rsidR="00EF54F5" w:rsidRPr="005F4603" w:rsidRDefault="002545F0" w:rsidP="005F377A">
      <w:pPr>
        <w:jc w:val="both"/>
        <w:rPr>
          <w:sz w:val="24"/>
          <w:szCs w:val="24"/>
          <w:lang w:val="ga-IE"/>
        </w:rPr>
      </w:pPr>
      <w:r w:rsidRPr="005F4603">
        <w:rPr>
          <w:sz w:val="24"/>
          <w:szCs w:val="24"/>
          <w:lang w:val="ga-IE"/>
        </w:rPr>
        <w:t xml:space="preserve">Tá tuairim is 3,200 feithicil i bhflít an Gharda Síochána. Faoi láthair, tá oifig Bhainistíocht Flít an Gharda Síochána suite i gCeanncheathrú an Gharda Síochána i bPáirc an Fhionnuisce, Baile Átha Cliath 8. </w:t>
      </w:r>
      <w:r w:rsidR="00EB0424" w:rsidRPr="005F4603">
        <w:rPr>
          <w:sz w:val="24"/>
          <w:szCs w:val="24"/>
          <w:lang w:val="ga-IE"/>
        </w:rPr>
        <w:t>I gcaitheamh 2024, t</w:t>
      </w:r>
      <w:r w:rsidRPr="005F4603">
        <w:rPr>
          <w:sz w:val="24"/>
          <w:szCs w:val="24"/>
          <w:lang w:val="ga-IE"/>
        </w:rPr>
        <w:t>áthar ag súil leis</w:t>
      </w:r>
      <w:r w:rsidR="00EB0424" w:rsidRPr="005F4603">
        <w:rPr>
          <w:sz w:val="24"/>
          <w:szCs w:val="24"/>
          <w:lang w:val="ga-IE"/>
        </w:rPr>
        <w:t xml:space="preserve"> go n-athlonnófar Rannóg na Bainistíochta Flít chuig </w:t>
      </w:r>
      <w:r w:rsidR="005F377A" w:rsidRPr="005F4603">
        <w:rPr>
          <w:sz w:val="24"/>
          <w:szCs w:val="24"/>
          <w:lang w:val="ga-IE"/>
        </w:rPr>
        <w:t>áitreabh</w:t>
      </w:r>
      <w:r w:rsidR="00EB0424" w:rsidRPr="005F4603">
        <w:rPr>
          <w:sz w:val="24"/>
          <w:szCs w:val="24"/>
          <w:lang w:val="ga-IE"/>
        </w:rPr>
        <w:t xml:space="preserve"> nua i </w:t>
      </w:r>
      <w:r w:rsidR="005F377A" w:rsidRPr="005F4603">
        <w:rPr>
          <w:sz w:val="24"/>
          <w:szCs w:val="24"/>
          <w:lang w:val="ga-IE"/>
        </w:rPr>
        <w:t>bPáirc Gnó Thuaisceart na Cathrach</w:t>
      </w:r>
      <w:r w:rsidR="00EB0424" w:rsidRPr="005F4603">
        <w:rPr>
          <w:sz w:val="24"/>
          <w:szCs w:val="24"/>
          <w:lang w:val="ga-IE"/>
        </w:rPr>
        <w:t>,</w:t>
      </w:r>
      <w:r w:rsidR="005F377A" w:rsidRPr="005F4603">
        <w:rPr>
          <w:sz w:val="24"/>
          <w:szCs w:val="24"/>
          <w:lang w:val="ga-IE"/>
        </w:rPr>
        <w:t xml:space="preserve"> Fionnghlas,</w:t>
      </w:r>
      <w:r w:rsidR="00EB0424" w:rsidRPr="005F4603">
        <w:rPr>
          <w:sz w:val="24"/>
          <w:szCs w:val="24"/>
          <w:lang w:val="ga-IE"/>
        </w:rPr>
        <w:t xml:space="preserve"> Baile Átha Cliath 11. Tá an fhoireann á bhainistiú ag Ceann na Bainistíochta Flít.</w:t>
      </w:r>
    </w:p>
    <w:p w14:paraId="33EDDEB3" w14:textId="25E605D6" w:rsidR="00191809" w:rsidRPr="00EF54F5" w:rsidRDefault="00195E87" w:rsidP="00D779ED">
      <w:pPr>
        <w:spacing w:before="252" w:line="253" w:lineRule="exact"/>
        <w:ind w:left="72"/>
        <w:jc w:val="both"/>
        <w:textAlignment w:val="baseline"/>
        <w:rPr>
          <w:rFonts w:eastAsia="Arial"/>
          <w:color w:val="000000"/>
          <w:sz w:val="24"/>
          <w:szCs w:val="24"/>
        </w:rPr>
      </w:pPr>
      <w:r w:rsidRPr="005F4603">
        <w:rPr>
          <w:rFonts w:eastAsia="Arial"/>
          <w:color w:val="000000"/>
          <w:sz w:val="24"/>
          <w:szCs w:val="24"/>
          <w:lang w:val="ga-IE"/>
        </w:rPr>
        <w:t>Is rannóg ghnóthach agus oibríocht ard</w:t>
      </w:r>
      <w:r w:rsidR="00CF3B18" w:rsidRPr="005F4603">
        <w:rPr>
          <w:rFonts w:eastAsia="Arial"/>
          <w:color w:val="000000"/>
          <w:sz w:val="24"/>
          <w:szCs w:val="24"/>
          <w:lang w:val="ga-IE"/>
        </w:rPr>
        <w:t>éilimh í Rannóg Bhainistíocht</w:t>
      </w:r>
      <w:r w:rsidR="00CF3B18" w:rsidRPr="005F377A">
        <w:rPr>
          <w:rFonts w:eastAsia="Arial"/>
          <w:color w:val="000000"/>
          <w:sz w:val="24"/>
          <w:szCs w:val="24"/>
          <w:lang w:val="ga-IE"/>
        </w:rPr>
        <w:t xml:space="preserve"> Flíte an Gharda Síochána</w:t>
      </w:r>
      <w:r w:rsidR="00191809" w:rsidRPr="005F377A">
        <w:rPr>
          <w:rFonts w:eastAsia="Arial"/>
          <w:color w:val="000000"/>
          <w:sz w:val="24"/>
          <w:szCs w:val="24"/>
          <w:lang w:val="ga-IE"/>
        </w:rPr>
        <w:t xml:space="preserve">. </w:t>
      </w:r>
      <w:r w:rsidR="00191809" w:rsidRPr="00EF54F5">
        <w:rPr>
          <w:rFonts w:eastAsia="Arial"/>
          <w:color w:val="000000"/>
          <w:sz w:val="24"/>
          <w:szCs w:val="24"/>
        </w:rPr>
        <w:t>T</w:t>
      </w:r>
      <w:r w:rsidR="004F289B" w:rsidRPr="00EF54F5">
        <w:rPr>
          <w:rFonts w:eastAsia="Arial"/>
          <w:color w:val="000000"/>
          <w:sz w:val="24"/>
          <w:szCs w:val="24"/>
        </w:rPr>
        <w:t xml:space="preserve">á timpeall </w:t>
      </w:r>
      <w:r w:rsidR="00191809" w:rsidRPr="00EF54F5">
        <w:rPr>
          <w:rFonts w:eastAsia="Arial"/>
          <w:color w:val="000000"/>
          <w:sz w:val="24"/>
          <w:szCs w:val="24"/>
        </w:rPr>
        <w:t xml:space="preserve">19,000 </w:t>
      </w:r>
      <w:r w:rsidR="004F289B" w:rsidRPr="00EF54F5">
        <w:rPr>
          <w:rFonts w:eastAsia="Arial"/>
          <w:color w:val="000000"/>
          <w:sz w:val="24"/>
          <w:szCs w:val="24"/>
        </w:rPr>
        <w:t>údarú oibre i gceist go bliantúil ar luach thart ar</w:t>
      </w:r>
      <w:r w:rsidR="00191809" w:rsidRPr="00EF54F5">
        <w:rPr>
          <w:rFonts w:eastAsia="Arial"/>
          <w:color w:val="000000"/>
          <w:sz w:val="24"/>
          <w:szCs w:val="24"/>
        </w:rPr>
        <w:t xml:space="preserve"> €10m. </w:t>
      </w:r>
      <w:r w:rsidR="004F289B" w:rsidRPr="00EF54F5">
        <w:rPr>
          <w:rFonts w:eastAsia="Arial"/>
          <w:color w:val="000000"/>
          <w:sz w:val="24"/>
          <w:szCs w:val="24"/>
        </w:rPr>
        <w:t xml:space="preserve">Caithfidh deisiú </w:t>
      </w:r>
      <w:proofErr w:type="gramStart"/>
      <w:r w:rsidR="004F289B" w:rsidRPr="00EF54F5">
        <w:rPr>
          <w:rFonts w:eastAsia="Arial"/>
          <w:color w:val="000000"/>
          <w:sz w:val="24"/>
          <w:szCs w:val="24"/>
        </w:rPr>
        <w:t>an</w:t>
      </w:r>
      <w:proofErr w:type="gramEnd"/>
      <w:r w:rsidR="004F289B" w:rsidRPr="00EF54F5">
        <w:rPr>
          <w:rFonts w:eastAsia="Arial"/>
          <w:color w:val="000000"/>
          <w:sz w:val="24"/>
          <w:szCs w:val="24"/>
        </w:rPr>
        <w:t xml:space="preserve"> leibhéal is airde sábháilteachta agus luach ar airgead a sholáthar do bhaill an Gharda Síochána</w:t>
      </w:r>
      <w:r w:rsidR="00191809" w:rsidRPr="00EF54F5">
        <w:rPr>
          <w:rFonts w:eastAsia="Arial"/>
          <w:color w:val="000000"/>
          <w:sz w:val="24"/>
          <w:szCs w:val="24"/>
        </w:rPr>
        <w:t xml:space="preserve">. </w:t>
      </w:r>
      <w:r w:rsidR="00337C15" w:rsidRPr="00EF54F5">
        <w:rPr>
          <w:rFonts w:eastAsia="Arial"/>
          <w:color w:val="000000"/>
          <w:sz w:val="24"/>
          <w:szCs w:val="24"/>
        </w:rPr>
        <w:t xml:space="preserve">Tréithe atá ríthábhachtach don ról seo ná </w:t>
      </w:r>
      <w:r w:rsidR="00684491" w:rsidRPr="00EF54F5">
        <w:rPr>
          <w:rFonts w:eastAsia="Arial"/>
          <w:color w:val="000000"/>
          <w:sz w:val="24"/>
          <w:szCs w:val="24"/>
        </w:rPr>
        <w:t>e</w:t>
      </w:r>
      <w:r w:rsidR="00337C15" w:rsidRPr="00EF54F5">
        <w:rPr>
          <w:rFonts w:eastAsia="Arial"/>
          <w:color w:val="000000"/>
          <w:sz w:val="24"/>
          <w:szCs w:val="24"/>
        </w:rPr>
        <w:t xml:space="preserve">olas meicniúil, </w:t>
      </w:r>
      <w:r w:rsidR="00684491" w:rsidRPr="00EF54F5">
        <w:rPr>
          <w:rFonts w:eastAsia="Arial"/>
          <w:color w:val="000000"/>
          <w:sz w:val="24"/>
          <w:szCs w:val="24"/>
        </w:rPr>
        <w:t>mionchruinneas</w:t>
      </w:r>
      <w:r w:rsidR="00191809" w:rsidRPr="00EF54F5">
        <w:rPr>
          <w:rFonts w:eastAsia="Arial"/>
          <w:color w:val="000000"/>
          <w:sz w:val="24"/>
          <w:szCs w:val="24"/>
        </w:rPr>
        <w:t xml:space="preserve">, </w:t>
      </w:r>
      <w:proofErr w:type="gramStart"/>
      <w:r w:rsidR="00684491" w:rsidRPr="00EF54F5">
        <w:rPr>
          <w:rFonts w:eastAsia="Arial"/>
          <w:color w:val="000000"/>
          <w:sz w:val="24"/>
          <w:szCs w:val="24"/>
        </w:rPr>
        <w:t>beachtas</w:t>
      </w:r>
      <w:proofErr w:type="gramEnd"/>
      <w:r w:rsidR="00684491" w:rsidRPr="00EF54F5">
        <w:rPr>
          <w:rFonts w:eastAsia="Arial"/>
          <w:color w:val="000000"/>
          <w:sz w:val="24"/>
          <w:szCs w:val="24"/>
        </w:rPr>
        <w:t xml:space="preserve"> agus scileanna maithe le custaiméirí</w:t>
      </w:r>
      <w:r w:rsidR="00191809" w:rsidRPr="00EF54F5">
        <w:rPr>
          <w:rFonts w:eastAsia="Arial"/>
          <w:color w:val="000000"/>
          <w:sz w:val="24"/>
          <w:szCs w:val="24"/>
        </w:rPr>
        <w:t>.</w:t>
      </w:r>
    </w:p>
    <w:p w14:paraId="4785460E" w14:textId="68EC7EAC" w:rsidR="0055016E" w:rsidRDefault="0055016E" w:rsidP="00D779ED">
      <w:pPr>
        <w:pStyle w:val="NoSpacing"/>
        <w:jc w:val="both"/>
      </w:pPr>
    </w:p>
    <w:tbl>
      <w:tblPr>
        <w:tblStyle w:val="TableGrid"/>
        <w:tblW w:w="0" w:type="auto"/>
        <w:tblLook w:val="04A0" w:firstRow="1" w:lastRow="0" w:firstColumn="1" w:lastColumn="0" w:noHBand="0" w:noVBand="1"/>
      </w:tblPr>
      <w:tblGrid>
        <w:gridCol w:w="9016"/>
      </w:tblGrid>
      <w:tr w:rsidR="005E7DFC" w14:paraId="7C31851D" w14:textId="77777777" w:rsidTr="00A82A8F">
        <w:tc>
          <w:tcPr>
            <w:tcW w:w="9016" w:type="dxa"/>
          </w:tcPr>
          <w:p w14:paraId="46D49881" w14:textId="77777777" w:rsidR="005E7DFC" w:rsidRDefault="005E7DFC" w:rsidP="00A82A8F">
            <w:pPr>
              <w:pStyle w:val="NoSpacing"/>
              <w:jc w:val="center"/>
              <w:rPr>
                <w:b/>
                <w:sz w:val="28"/>
                <w:szCs w:val="28"/>
              </w:rPr>
            </w:pPr>
            <w:r>
              <w:rPr>
                <w:noProof/>
                <w:lang w:val="en-IE" w:eastAsia="en-IE"/>
              </w:rPr>
              <w:drawing>
                <wp:anchor distT="0" distB="0" distL="114300" distR="114300" simplePos="0" relativeHeight="251662336" behindDoc="0" locked="0" layoutInCell="1" allowOverlap="1" wp14:anchorId="12CCAA0A" wp14:editId="50A408E4">
                  <wp:simplePos x="0" y="0"/>
                  <wp:positionH relativeFrom="column">
                    <wp:posOffset>-44450</wp:posOffset>
                  </wp:positionH>
                  <wp:positionV relativeFrom="paragraph">
                    <wp:posOffset>11430</wp:posOffset>
                  </wp:positionV>
                  <wp:extent cx="606425" cy="606425"/>
                  <wp:effectExtent l="0" t="0" r="0" b="0"/>
                  <wp:wrapNone/>
                  <wp:docPr id="1" name="Picture 194" descr="Garda Crest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94" descr="Garda Crest (for presentations)"/>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6425" cy="60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64EB59BD" w14:textId="1C5D5A8F" w:rsidR="005E7DFC" w:rsidRPr="002545F0" w:rsidRDefault="002545F0" w:rsidP="00A82A8F">
            <w:pPr>
              <w:pStyle w:val="NoSpacing"/>
              <w:jc w:val="center"/>
              <w:rPr>
                <w:b/>
                <w:sz w:val="28"/>
                <w:szCs w:val="28"/>
                <w:lang w:val="ga-IE"/>
              </w:rPr>
            </w:pPr>
            <w:r w:rsidRPr="005F4603">
              <w:rPr>
                <w:b/>
                <w:sz w:val="28"/>
                <w:szCs w:val="28"/>
                <w:lang w:val="ga-IE"/>
              </w:rPr>
              <w:t>Oifigeach Tacaíochta Flít</w:t>
            </w:r>
          </w:p>
          <w:p w14:paraId="33DE8F70" w14:textId="77777777" w:rsidR="005E7DFC" w:rsidRPr="005517B8" w:rsidRDefault="005E7DFC" w:rsidP="00A82A8F">
            <w:pPr>
              <w:pStyle w:val="NoSpacing"/>
              <w:rPr>
                <w:b/>
                <w:sz w:val="28"/>
                <w:szCs w:val="28"/>
              </w:rPr>
            </w:pPr>
          </w:p>
        </w:tc>
      </w:tr>
    </w:tbl>
    <w:p w14:paraId="6585B743" w14:textId="6753ACEB" w:rsidR="00F3577A" w:rsidRPr="00D779ED" w:rsidRDefault="00F3577A" w:rsidP="00D779ED">
      <w:pPr>
        <w:pStyle w:val="NoSpacing"/>
        <w:jc w:val="both"/>
        <w:rPr>
          <w:sz w:val="24"/>
          <w:szCs w:val="24"/>
        </w:rPr>
      </w:pPr>
    </w:p>
    <w:tbl>
      <w:tblPr>
        <w:tblStyle w:val="TableGrid"/>
        <w:tblW w:w="0" w:type="auto"/>
        <w:tblLook w:val="04A0" w:firstRow="1" w:lastRow="0" w:firstColumn="1" w:lastColumn="0" w:noHBand="0" w:noVBand="1"/>
      </w:tblPr>
      <w:tblGrid>
        <w:gridCol w:w="9016"/>
      </w:tblGrid>
      <w:tr w:rsidR="005E7DFC" w:rsidRPr="005E7DFC" w14:paraId="4A611CBB" w14:textId="77777777" w:rsidTr="005E7DFC">
        <w:tc>
          <w:tcPr>
            <w:tcW w:w="9016" w:type="dxa"/>
          </w:tcPr>
          <w:p w14:paraId="1E31B1E6" w14:textId="77777777" w:rsidR="005E7DFC" w:rsidRDefault="005E7DFC" w:rsidP="0093024C">
            <w:pPr>
              <w:pStyle w:val="Heading1"/>
              <w:jc w:val="both"/>
              <w:outlineLvl w:val="0"/>
              <w:rPr>
                <w:rFonts w:ascii="Times New Roman" w:hAnsi="Times New Roman" w:cs="Times New Roman"/>
              </w:rPr>
            </w:pPr>
          </w:p>
          <w:p w14:paraId="3970E7FE" w14:textId="75C4E929" w:rsidR="005E7DFC" w:rsidRPr="0078609A" w:rsidRDefault="005E7DFC" w:rsidP="005E7DFC">
            <w:pPr>
              <w:pStyle w:val="Heading1"/>
              <w:jc w:val="center"/>
              <w:outlineLvl w:val="0"/>
              <w:rPr>
                <w:rFonts w:ascii="Times New Roman" w:hAnsi="Times New Roman" w:cs="Times New Roman"/>
              </w:rPr>
            </w:pPr>
            <w:bookmarkStart w:id="4" w:name="_Toc138436393"/>
            <w:r w:rsidRPr="0078609A">
              <w:rPr>
                <w:rFonts w:ascii="Times New Roman" w:hAnsi="Times New Roman" w:cs="Times New Roman"/>
              </w:rPr>
              <w:t>ROINN 2: Sonraíocht Poist</w:t>
            </w:r>
            <w:bookmarkEnd w:id="4"/>
          </w:p>
          <w:p w14:paraId="50F46204" w14:textId="775CAD4A" w:rsidR="005E7DFC" w:rsidRPr="005E7DFC" w:rsidRDefault="005E7DFC" w:rsidP="005E7DFC"/>
        </w:tc>
      </w:tr>
    </w:tbl>
    <w:p w14:paraId="513CE366" w14:textId="77777777" w:rsidR="00191809" w:rsidRPr="00D779ED" w:rsidRDefault="00191809" w:rsidP="00D779ED">
      <w:pPr>
        <w:jc w:val="both"/>
      </w:pPr>
    </w:p>
    <w:p w14:paraId="27EC8F68" w14:textId="1C8787DD" w:rsidR="008419FF" w:rsidRPr="00D779ED" w:rsidRDefault="00021F1D" w:rsidP="00D779ED">
      <w:pPr>
        <w:spacing w:line="253" w:lineRule="exact"/>
        <w:ind w:left="72"/>
        <w:jc w:val="both"/>
        <w:textAlignment w:val="baseline"/>
        <w:rPr>
          <w:rFonts w:eastAsia="Arial"/>
          <w:color w:val="000000"/>
          <w:spacing w:val="-3"/>
        </w:rPr>
      </w:pPr>
      <w:r w:rsidRPr="00EF54F5">
        <w:rPr>
          <w:color w:val="000000"/>
          <w:sz w:val="24"/>
          <w:szCs w:val="24"/>
        </w:rPr>
        <w:t xml:space="preserve">Tuairisceoidh </w:t>
      </w:r>
      <w:proofErr w:type="gramStart"/>
      <w:r w:rsidRPr="00EF54F5">
        <w:rPr>
          <w:color w:val="000000"/>
          <w:sz w:val="24"/>
          <w:szCs w:val="24"/>
        </w:rPr>
        <w:t>an</w:t>
      </w:r>
      <w:proofErr w:type="gramEnd"/>
      <w:r w:rsidRPr="00EF54F5">
        <w:rPr>
          <w:color w:val="000000"/>
          <w:sz w:val="24"/>
          <w:szCs w:val="24"/>
        </w:rPr>
        <w:t xml:space="preserve"> té a cheapfar don Mhaoirseoir Teicniúil Flít ábhartha agus sa deireadh thiar thall, don Cheann Bainistíochta Flít. Beidh ról lárnach </w:t>
      </w:r>
      <w:proofErr w:type="gramStart"/>
      <w:r w:rsidRPr="00EF54F5">
        <w:rPr>
          <w:color w:val="000000"/>
          <w:sz w:val="24"/>
          <w:szCs w:val="24"/>
        </w:rPr>
        <w:t>ag</w:t>
      </w:r>
      <w:proofErr w:type="gramEnd"/>
      <w:r w:rsidRPr="00EF54F5">
        <w:rPr>
          <w:color w:val="000000"/>
          <w:sz w:val="24"/>
          <w:szCs w:val="24"/>
        </w:rPr>
        <w:t xml:space="preserve"> an duine a roghnófar maidir le Flít an Gharda a sholáthar atá oiriúnach don fheidhm, atá sábháilte agus a choinnítear de réir na gcaighdeán is airde, i dtimpeallacht dhúshlánach</w:t>
      </w:r>
      <w:r w:rsidR="008419FF" w:rsidRPr="00D779ED">
        <w:rPr>
          <w:rFonts w:eastAsia="Arial"/>
          <w:color w:val="000000"/>
        </w:rPr>
        <w:t>.</w:t>
      </w:r>
    </w:p>
    <w:p w14:paraId="394649F8" w14:textId="77777777" w:rsidR="008419FF" w:rsidRPr="00D779ED" w:rsidRDefault="008419FF" w:rsidP="0078609A">
      <w:pPr>
        <w:spacing w:line="253" w:lineRule="exact"/>
        <w:ind w:left="72"/>
        <w:jc w:val="both"/>
        <w:textAlignment w:val="baseline"/>
        <w:rPr>
          <w:rFonts w:eastAsia="Arial"/>
          <w:color w:val="000000"/>
          <w:spacing w:val="-2"/>
        </w:rPr>
      </w:pPr>
    </w:p>
    <w:p w14:paraId="1D1EB074" w14:textId="77777777" w:rsidR="00021F1D" w:rsidRPr="00D779ED" w:rsidRDefault="00021F1D" w:rsidP="00021F1D">
      <w:pPr>
        <w:spacing w:before="252" w:line="253" w:lineRule="exact"/>
        <w:ind w:left="72"/>
        <w:jc w:val="both"/>
        <w:textAlignment w:val="baseline"/>
        <w:rPr>
          <w:rFonts w:eastAsia="Arial"/>
          <w:b/>
          <w:color w:val="000000"/>
          <w:spacing w:val="-2"/>
          <w:sz w:val="24"/>
          <w:szCs w:val="24"/>
        </w:rPr>
      </w:pPr>
      <w:r>
        <w:rPr>
          <w:b/>
          <w:color w:val="000000"/>
          <w:sz w:val="24"/>
        </w:rPr>
        <w:t xml:space="preserve">Áirítear le ról an Oifigigh Tacaíochta Flít, ach níl sé teoranta do </w:t>
      </w:r>
      <w:proofErr w:type="gramStart"/>
      <w:r>
        <w:rPr>
          <w:b/>
          <w:color w:val="000000"/>
          <w:sz w:val="24"/>
        </w:rPr>
        <w:t>na</w:t>
      </w:r>
      <w:proofErr w:type="gramEnd"/>
      <w:r>
        <w:rPr>
          <w:b/>
          <w:color w:val="000000"/>
          <w:sz w:val="24"/>
        </w:rPr>
        <w:t xml:space="preserve"> nithe seo:</w:t>
      </w:r>
    </w:p>
    <w:p w14:paraId="3D640671" w14:textId="77777777" w:rsidR="00021F1D" w:rsidRPr="00EF54F5" w:rsidRDefault="00021F1D" w:rsidP="00021F1D">
      <w:pPr>
        <w:pStyle w:val="ListParagraph"/>
        <w:numPr>
          <w:ilvl w:val="0"/>
          <w:numId w:val="32"/>
        </w:numPr>
        <w:spacing w:before="252" w:line="253" w:lineRule="exact"/>
        <w:jc w:val="both"/>
        <w:textAlignment w:val="baseline"/>
        <w:rPr>
          <w:rFonts w:eastAsia="Arial"/>
          <w:color w:val="000000"/>
          <w:spacing w:val="-2"/>
          <w:sz w:val="24"/>
          <w:szCs w:val="24"/>
        </w:rPr>
      </w:pPr>
      <w:r w:rsidRPr="00EF54F5">
        <w:rPr>
          <w:color w:val="000000"/>
          <w:sz w:val="24"/>
          <w:szCs w:val="24"/>
        </w:rPr>
        <w:t>Luach ar airgead a sholáthar;</w:t>
      </w:r>
    </w:p>
    <w:p w14:paraId="4157EEA6" w14:textId="77777777" w:rsidR="00021F1D" w:rsidRPr="00EF54F5" w:rsidRDefault="00021F1D" w:rsidP="00021F1D">
      <w:pPr>
        <w:pStyle w:val="ListParagraph"/>
        <w:numPr>
          <w:ilvl w:val="0"/>
          <w:numId w:val="32"/>
        </w:numPr>
        <w:spacing w:before="252" w:line="253" w:lineRule="exact"/>
        <w:jc w:val="both"/>
        <w:textAlignment w:val="baseline"/>
        <w:rPr>
          <w:rFonts w:eastAsia="Arial"/>
          <w:color w:val="000000"/>
          <w:spacing w:val="-2"/>
          <w:sz w:val="24"/>
          <w:szCs w:val="24"/>
        </w:rPr>
      </w:pPr>
      <w:r w:rsidRPr="00EF54F5">
        <w:rPr>
          <w:color w:val="000000"/>
          <w:sz w:val="24"/>
          <w:szCs w:val="24"/>
        </w:rPr>
        <w:t>Taifid fheithiclí atá cruinn agus iomlán a choinneáil;</w:t>
      </w:r>
    </w:p>
    <w:p w14:paraId="656B28B9" w14:textId="77777777" w:rsidR="00021F1D" w:rsidRPr="00EF54F5" w:rsidRDefault="00021F1D" w:rsidP="00021F1D">
      <w:pPr>
        <w:pStyle w:val="ListParagraph"/>
        <w:numPr>
          <w:ilvl w:val="0"/>
          <w:numId w:val="32"/>
        </w:numPr>
        <w:spacing w:before="252" w:line="253" w:lineRule="exact"/>
        <w:jc w:val="both"/>
        <w:textAlignment w:val="baseline"/>
        <w:rPr>
          <w:rFonts w:eastAsia="Arial"/>
          <w:color w:val="000000"/>
          <w:spacing w:val="-2"/>
          <w:sz w:val="24"/>
          <w:szCs w:val="24"/>
        </w:rPr>
      </w:pPr>
      <w:r w:rsidRPr="00EF54F5">
        <w:rPr>
          <w:color w:val="000000"/>
          <w:sz w:val="24"/>
          <w:szCs w:val="24"/>
        </w:rPr>
        <w:t>Monatóireacht a dhéanamh ar chomhlíonadh gnáthriachtanais seirbhíse;</w:t>
      </w:r>
    </w:p>
    <w:p w14:paraId="5B0639EA" w14:textId="77777777" w:rsidR="00021F1D" w:rsidRPr="00EF54F5" w:rsidRDefault="00021F1D" w:rsidP="00021F1D">
      <w:pPr>
        <w:pStyle w:val="ListParagraph"/>
        <w:numPr>
          <w:ilvl w:val="0"/>
          <w:numId w:val="32"/>
        </w:numPr>
        <w:spacing w:before="252" w:line="253" w:lineRule="exact"/>
        <w:jc w:val="both"/>
        <w:textAlignment w:val="baseline"/>
        <w:rPr>
          <w:rFonts w:eastAsia="Arial"/>
          <w:color w:val="000000"/>
          <w:spacing w:val="-2"/>
          <w:sz w:val="24"/>
          <w:szCs w:val="24"/>
        </w:rPr>
      </w:pPr>
      <w:r w:rsidRPr="00EF54F5">
        <w:rPr>
          <w:color w:val="000000"/>
          <w:sz w:val="24"/>
          <w:szCs w:val="24"/>
        </w:rPr>
        <w:t>Monatóireacht a dhéanamh ar threochtaí deisiúcháin agus tuairisciú ar shaincheisteanna de réir mar a thagann siad chun cinn;</w:t>
      </w:r>
    </w:p>
    <w:p w14:paraId="18E8B7C0" w14:textId="396B6C80" w:rsidR="00021F1D" w:rsidRPr="00EF54F5" w:rsidRDefault="00021F1D" w:rsidP="00021F1D">
      <w:pPr>
        <w:pStyle w:val="ListParagraph"/>
        <w:numPr>
          <w:ilvl w:val="0"/>
          <w:numId w:val="32"/>
        </w:numPr>
        <w:spacing w:before="252" w:line="253" w:lineRule="exact"/>
        <w:jc w:val="both"/>
        <w:textAlignment w:val="baseline"/>
        <w:rPr>
          <w:rFonts w:eastAsia="Arial"/>
          <w:color w:val="000000"/>
          <w:spacing w:val="-2"/>
          <w:sz w:val="24"/>
          <w:szCs w:val="24"/>
        </w:rPr>
      </w:pPr>
      <w:r w:rsidRPr="00EF54F5">
        <w:rPr>
          <w:color w:val="000000"/>
          <w:sz w:val="24"/>
          <w:szCs w:val="24"/>
        </w:rPr>
        <w:t xml:space="preserve">Údarú cruinn postanna deisiúcháin comhlachta meicniúla nó feithicle a chinntiú de réir </w:t>
      </w:r>
      <w:proofErr w:type="gramStart"/>
      <w:r w:rsidRPr="00EF54F5">
        <w:rPr>
          <w:color w:val="000000"/>
          <w:sz w:val="24"/>
          <w:szCs w:val="24"/>
        </w:rPr>
        <w:t>na</w:t>
      </w:r>
      <w:proofErr w:type="gramEnd"/>
      <w:r w:rsidRPr="00EF54F5">
        <w:rPr>
          <w:color w:val="000000"/>
          <w:sz w:val="24"/>
          <w:szCs w:val="24"/>
        </w:rPr>
        <w:t xml:space="preserve"> bprótacal atá ann cheana féin.</w:t>
      </w:r>
    </w:p>
    <w:p w14:paraId="692E4CA7" w14:textId="74D503BC" w:rsidR="00EF54F5" w:rsidRDefault="00EF54F5" w:rsidP="00EF54F5">
      <w:pPr>
        <w:spacing w:before="252" w:line="253" w:lineRule="exact"/>
        <w:jc w:val="both"/>
        <w:textAlignment w:val="baseline"/>
        <w:rPr>
          <w:rFonts w:eastAsia="Arial"/>
          <w:color w:val="000000"/>
          <w:spacing w:val="-2"/>
          <w:sz w:val="24"/>
          <w:szCs w:val="24"/>
        </w:rPr>
      </w:pPr>
    </w:p>
    <w:p w14:paraId="2AFD4167" w14:textId="3B049C20" w:rsidR="00EF54F5" w:rsidRDefault="00EF54F5" w:rsidP="00EF54F5">
      <w:pPr>
        <w:spacing w:before="252" w:line="253" w:lineRule="exact"/>
        <w:jc w:val="both"/>
        <w:textAlignment w:val="baseline"/>
        <w:rPr>
          <w:rFonts w:eastAsia="Arial"/>
          <w:color w:val="000000"/>
          <w:spacing w:val="-2"/>
          <w:sz w:val="24"/>
          <w:szCs w:val="24"/>
        </w:rPr>
      </w:pPr>
    </w:p>
    <w:p w14:paraId="3AE65DAE" w14:textId="66A94F2E" w:rsidR="00EF54F5" w:rsidRDefault="00EF54F5" w:rsidP="00EF54F5">
      <w:pPr>
        <w:spacing w:before="252" w:line="253" w:lineRule="exact"/>
        <w:jc w:val="both"/>
        <w:textAlignment w:val="baseline"/>
        <w:rPr>
          <w:rFonts w:eastAsia="Arial"/>
          <w:color w:val="000000"/>
          <w:spacing w:val="-2"/>
          <w:sz w:val="24"/>
          <w:szCs w:val="24"/>
        </w:rPr>
      </w:pPr>
    </w:p>
    <w:p w14:paraId="084F8E1A" w14:textId="616AA123" w:rsidR="00EF54F5" w:rsidRDefault="00EF54F5" w:rsidP="00EF54F5">
      <w:pPr>
        <w:spacing w:before="252" w:line="253" w:lineRule="exact"/>
        <w:jc w:val="both"/>
        <w:textAlignment w:val="baseline"/>
        <w:rPr>
          <w:rFonts w:eastAsia="Arial"/>
          <w:color w:val="000000"/>
          <w:spacing w:val="-2"/>
          <w:sz w:val="24"/>
          <w:szCs w:val="24"/>
        </w:rPr>
      </w:pPr>
    </w:p>
    <w:p w14:paraId="52B493AE" w14:textId="77777777" w:rsidR="00EF54F5" w:rsidRPr="00EF54F5" w:rsidRDefault="00EF54F5" w:rsidP="00EF54F5">
      <w:pPr>
        <w:spacing w:before="252" w:line="253" w:lineRule="exact"/>
        <w:jc w:val="both"/>
        <w:textAlignment w:val="baseline"/>
        <w:rPr>
          <w:rFonts w:eastAsia="Arial"/>
          <w:color w:val="000000"/>
          <w:spacing w:val="-2"/>
          <w:sz w:val="24"/>
          <w:szCs w:val="24"/>
        </w:rPr>
      </w:pPr>
    </w:p>
    <w:p w14:paraId="710CEDAD" w14:textId="6699549C" w:rsidR="0055016E" w:rsidRDefault="0055016E" w:rsidP="00D779ED">
      <w:pPr>
        <w:pStyle w:val="NoSpacing"/>
        <w:jc w:val="both"/>
        <w:rPr>
          <w:sz w:val="24"/>
          <w:szCs w:val="24"/>
        </w:rPr>
      </w:pPr>
    </w:p>
    <w:tbl>
      <w:tblPr>
        <w:tblStyle w:val="TableGrid"/>
        <w:tblW w:w="0" w:type="auto"/>
        <w:tblLook w:val="04A0" w:firstRow="1" w:lastRow="0" w:firstColumn="1" w:lastColumn="0" w:noHBand="0" w:noVBand="1"/>
      </w:tblPr>
      <w:tblGrid>
        <w:gridCol w:w="9016"/>
      </w:tblGrid>
      <w:tr w:rsidR="005E7DFC" w:rsidRPr="005F377A" w14:paraId="4FF10C11" w14:textId="77777777" w:rsidTr="005E7DFC">
        <w:tc>
          <w:tcPr>
            <w:tcW w:w="9016" w:type="dxa"/>
          </w:tcPr>
          <w:p w14:paraId="4BAF911A" w14:textId="77777777" w:rsidR="005E7DFC" w:rsidRPr="002464AE" w:rsidRDefault="005E7DFC" w:rsidP="00CB684E">
            <w:pPr>
              <w:pStyle w:val="Heading1"/>
              <w:jc w:val="both"/>
              <w:outlineLvl w:val="0"/>
              <w:rPr>
                <w:rFonts w:ascii="Times New Roman" w:hAnsi="Times New Roman" w:cs="Times New Roman"/>
                <w:lang w:val="ga-IE"/>
              </w:rPr>
            </w:pPr>
          </w:p>
          <w:p w14:paraId="3BFCE44B" w14:textId="52CADDE6" w:rsidR="005E7DFC" w:rsidRPr="002464AE" w:rsidRDefault="005E7DFC" w:rsidP="005E7DFC">
            <w:pPr>
              <w:pStyle w:val="Heading1"/>
              <w:jc w:val="center"/>
              <w:outlineLvl w:val="0"/>
              <w:rPr>
                <w:rFonts w:ascii="Times New Roman" w:hAnsi="Times New Roman" w:cs="Times New Roman"/>
                <w:color w:val="auto"/>
                <w:sz w:val="28"/>
                <w:szCs w:val="28"/>
                <w:lang w:val="ga-IE"/>
              </w:rPr>
            </w:pPr>
            <w:bookmarkStart w:id="5" w:name="_Toc138436394"/>
            <w:r w:rsidRPr="002464AE">
              <w:rPr>
                <w:rFonts w:ascii="Times New Roman" w:hAnsi="Times New Roman" w:cs="Times New Roman"/>
                <w:color w:val="auto"/>
                <w:sz w:val="28"/>
                <w:szCs w:val="28"/>
                <w:lang w:val="ga-IE"/>
              </w:rPr>
              <w:lastRenderedPageBreak/>
              <w:t>Roinn 3: Sonraíocht Duine</w:t>
            </w:r>
            <w:bookmarkEnd w:id="5"/>
          </w:p>
          <w:p w14:paraId="395012E1" w14:textId="4211B295" w:rsidR="005E7DFC" w:rsidRPr="002464AE" w:rsidRDefault="005E7DFC" w:rsidP="005E7DFC">
            <w:pPr>
              <w:rPr>
                <w:lang w:val="ga-IE"/>
              </w:rPr>
            </w:pPr>
          </w:p>
        </w:tc>
      </w:tr>
    </w:tbl>
    <w:p w14:paraId="76177E3A" w14:textId="44DC53CC" w:rsidR="00EF54F5" w:rsidRPr="002464AE" w:rsidRDefault="00EF54F5" w:rsidP="00021F1D">
      <w:pPr>
        <w:spacing w:before="2" w:line="251" w:lineRule="exact"/>
        <w:jc w:val="both"/>
        <w:textAlignment w:val="baseline"/>
        <w:rPr>
          <w:b/>
          <w:color w:val="000000"/>
          <w:sz w:val="24"/>
          <w:lang w:val="ga-IE"/>
        </w:rPr>
      </w:pPr>
    </w:p>
    <w:p w14:paraId="0262137E" w14:textId="77777777" w:rsidR="00EF54F5" w:rsidRPr="002464AE" w:rsidRDefault="00EF54F5" w:rsidP="00021F1D">
      <w:pPr>
        <w:spacing w:before="2" w:line="251" w:lineRule="exact"/>
        <w:jc w:val="both"/>
        <w:textAlignment w:val="baseline"/>
        <w:rPr>
          <w:b/>
          <w:color w:val="000000"/>
          <w:sz w:val="24"/>
          <w:lang w:val="ga-IE"/>
        </w:rPr>
      </w:pPr>
    </w:p>
    <w:p w14:paraId="27F4F4AA" w14:textId="77777777" w:rsidR="00EF54F5" w:rsidRPr="002464AE" w:rsidRDefault="00EF54F5" w:rsidP="00021F1D">
      <w:pPr>
        <w:spacing w:before="2" w:line="251" w:lineRule="exact"/>
        <w:jc w:val="both"/>
        <w:textAlignment w:val="baseline"/>
        <w:rPr>
          <w:b/>
          <w:color w:val="000000"/>
          <w:sz w:val="24"/>
          <w:lang w:val="ga-IE"/>
        </w:rPr>
      </w:pPr>
    </w:p>
    <w:p w14:paraId="31E9C457" w14:textId="0774D3FB" w:rsidR="00021F1D" w:rsidRPr="006C3C91" w:rsidRDefault="00021F1D" w:rsidP="00021F1D">
      <w:pPr>
        <w:spacing w:before="2" w:line="251" w:lineRule="exact"/>
        <w:jc w:val="both"/>
        <w:textAlignment w:val="baseline"/>
        <w:rPr>
          <w:b/>
          <w:bCs/>
          <w:color w:val="000000"/>
          <w:sz w:val="24"/>
          <w:szCs w:val="24"/>
          <w:lang w:val="ga-IE"/>
        </w:rPr>
      </w:pPr>
      <w:r w:rsidRPr="006C3C91">
        <w:rPr>
          <w:b/>
          <w:color w:val="000000"/>
          <w:sz w:val="24"/>
          <w:lang w:val="ga-IE"/>
        </w:rPr>
        <w:t>Cáilíochtaí agus Taithí Riachtanach:</w:t>
      </w:r>
    </w:p>
    <w:p w14:paraId="701E0383" w14:textId="77777777" w:rsidR="00021F1D" w:rsidRPr="006C3C91" w:rsidRDefault="00021F1D" w:rsidP="00021F1D">
      <w:pPr>
        <w:spacing w:before="2" w:line="251" w:lineRule="exact"/>
        <w:jc w:val="both"/>
        <w:textAlignment w:val="baseline"/>
        <w:rPr>
          <w:rFonts w:eastAsiaTheme="minorHAnsi"/>
          <w:b/>
          <w:bCs/>
          <w:color w:val="000000"/>
          <w:lang w:val="ga-IE"/>
        </w:rPr>
      </w:pPr>
    </w:p>
    <w:p w14:paraId="1CD1097E" w14:textId="5D209D27" w:rsidR="00EF54F5" w:rsidRPr="002464AE" w:rsidRDefault="005F377A" w:rsidP="00EF54F5">
      <w:pPr>
        <w:spacing w:line="249" w:lineRule="exact"/>
        <w:jc w:val="both"/>
        <w:textAlignment w:val="baseline"/>
        <w:rPr>
          <w:color w:val="000000"/>
          <w:spacing w:val="-2"/>
          <w:sz w:val="24"/>
          <w:lang w:val="ga-IE"/>
        </w:rPr>
      </w:pPr>
      <w:r w:rsidRPr="006C3C91">
        <w:rPr>
          <w:color w:val="000000"/>
          <w:spacing w:val="-2"/>
          <w:sz w:val="24"/>
          <w:lang w:val="ga-IE"/>
        </w:rPr>
        <w:t xml:space="preserve">Ní mór go mbeidh an méid seo a leanas ag gach iarrthóir faoin spriocdháta mar atá </w:t>
      </w:r>
      <w:r w:rsidR="006C3C91" w:rsidRPr="006C3C91">
        <w:rPr>
          <w:rFonts w:eastAsia="Times New Roman"/>
          <w:b/>
        </w:rPr>
        <w:t xml:space="preserve">Dé hAoine, </w:t>
      </w:r>
      <w:r w:rsidR="007D0674" w:rsidRPr="007D0674">
        <w:rPr>
          <w:rFonts w:eastAsia="Times New Roman"/>
          <w:b/>
        </w:rPr>
        <w:t>4 Lúnasa 2023</w:t>
      </w:r>
      <w:r w:rsidR="00EF54F5" w:rsidRPr="006C3C91">
        <w:rPr>
          <w:color w:val="000000"/>
          <w:spacing w:val="-2"/>
          <w:sz w:val="24"/>
          <w:lang w:val="ga-IE"/>
        </w:rPr>
        <w:t>;</w:t>
      </w:r>
    </w:p>
    <w:p w14:paraId="37A81877" w14:textId="2C4CCB60" w:rsidR="00021F1D" w:rsidRPr="002464AE" w:rsidRDefault="00021F1D" w:rsidP="00021F1D">
      <w:pPr>
        <w:spacing w:line="249" w:lineRule="exact"/>
        <w:jc w:val="both"/>
        <w:textAlignment w:val="baseline"/>
        <w:rPr>
          <w:color w:val="000000"/>
          <w:spacing w:val="-2"/>
          <w:sz w:val="24"/>
          <w:szCs w:val="24"/>
          <w:lang w:val="ga-IE"/>
        </w:rPr>
      </w:pPr>
    </w:p>
    <w:p w14:paraId="46BF6AE4" w14:textId="61172F58" w:rsidR="00021F1D" w:rsidRPr="00B82724" w:rsidRDefault="00021F1D" w:rsidP="00021F1D">
      <w:pPr>
        <w:pStyle w:val="ListParagraph"/>
        <w:numPr>
          <w:ilvl w:val="0"/>
          <w:numId w:val="30"/>
        </w:numPr>
        <w:spacing w:before="16" w:line="253" w:lineRule="exact"/>
        <w:jc w:val="both"/>
        <w:textAlignment w:val="baseline"/>
        <w:rPr>
          <w:color w:val="000000"/>
          <w:sz w:val="24"/>
          <w:szCs w:val="24"/>
        </w:rPr>
      </w:pPr>
      <w:r w:rsidRPr="002464AE">
        <w:rPr>
          <w:color w:val="000000"/>
          <w:sz w:val="24"/>
          <w:szCs w:val="24"/>
          <w:lang w:val="ga-IE"/>
        </w:rPr>
        <w:t xml:space="preserve">Taithí shásúil 2 bhliain ar a laghad </w:t>
      </w:r>
      <w:r w:rsidRPr="00B82724">
        <w:rPr>
          <w:color w:val="000000"/>
          <w:sz w:val="24"/>
          <w:szCs w:val="24"/>
        </w:rPr>
        <w:t>a bheith acu laistigh de limistéar iar-dhíolacháin an mhótar-thionscail i.e. Comhairleoir Seirbhíse i mótar-dhíoltóir nó a chomhionann;</w:t>
      </w:r>
    </w:p>
    <w:p w14:paraId="3874889E" w14:textId="200770DB" w:rsidR="00021F1D" w:rsidRPr="00B82724" w:rsidRDefault="00021F1D" w:rsidP="00021F1D">
      <w:pPr>
        <w:pStyle w:val="ListParagraph"/>
        <w:numPr>
          <w:ilvl w:val="0"/>
          <w:numId w:val="30"/>
        </w:numPr>
        <w:spacing w:before="16" w:line="253" w:lineRule="exact"/>
        <w:jc w:val="both"/>
        <w:textAlignment w:val="baseline"/>
        <w:rPr>
          <w:color w:val="000000"/>
          <w:sz w:val="24"/>
          <w:szCs w:val="24"/>
        </w:rPr>
      </w:pPr>
      <w:r w:rsidRPr="00B82724">
        <w:rPr>
          <w:color w:val="000000"/>
          <w:sz w:val="24"/>
          <w:szCs w:val="24"/>
        </w:rPr>
        <w:t>Eolas maith teicniúil a bheith aige nó aici ar oibriú Mótarfheithicle;</w:t>
      </w:r>
    </w:p>
    <w:p w14:paraId="69A9DC6E" w14:textId="082D16F4" w:rsidR="00021F1D" w:rsidRPr="00B82724" w:rsidRDefault="00021F1D" w:rsidP="00021F1D">
      <w:pPr>
        <w:pStyle w:val="ListParagraph"/>
        <w:numPr>
          <w:ilvl w:val="0"/>
          <w:numId w:val="30"/>
        </w:numPr>
        <w:spacing w:before="12" w:line="253" w:lineRule="exact"/>
        <w:jc w:val="both"/>
        <w:textAlignment w:val="baseline"/>
        <w:rPr>
          <w:color w:val="000000"/>
          <w:sz w:val="24"/>
          <w:szCs w:val="24"/>
        </w:rPr>
      </w:pPr>
      <w:r w:rsidRPr="00B82724">
        <w:rPr>
          <w:color w:val="000000"/>
          <w:sz w:val="24"/>
          <w:szCs w:val="24"/>
        </w:rPr>
        <w:t>Ceadúnas Tiomána a bheith ina sheilbh nó ina seilbh - Catagóir B ar a laghad – gan formhuinithe;</w:t>
      </w:r>
    </w:p>
    <w:p w14:paraId="347A494B" w14:textId="401CB712" w:rsidR="00021F1D" w:rsidRPr="00B82724" w:rsidRDefault="00021F1D" w:rsidP="00021F1D">
      <w:pPr>
        <w:pStyle w:val="ListParagraph"/>
        <w:numPr>
          <w:ilvl w:val="0"/>
          <w:numId w:val="30"/>
        </w:numPr>
        <w:spacing w:before="12" w:line="253" w:lineRule="exact"/>
        <w:jc w:val="both"/>
        <w:textAlignment w:val="baseline"/>
        <w:rPr>
          <w:color w:val="000000"/>
          <w:sz w:val="24"/>
          <w:szCs w:val="24"/>
        </w:rPr>
      </w:pPr>
      <w:r w:rsidRPr="00B82724">
        <w:rPr>
          <w:color w:val="000000"/>
          <w:sz w:val="24"/>
          <w:szCs w:val="24"/>
        </w:rPr>
        <w:t>Scileanna maithe cumarsáide agus idirphearsanta a bheith acu.</w:t>
      </w:r>
    </w:p>
    <w:p w14:paraId="48C5DB96" w14:textId="77777777" w:rsidR="00021F1D" w:rsidRPr="002464AE" w:rsidRDefault="00021F1D" w:rsidP="00D779ED">
      <w:pPr>
        <w:spacing w:before="12" w:line="253" w:lineRule="exact"/>
        <w:jc w:val="both"/>
        <w:textAlignment w:val="baseline"/>
        <w:rPr>
          <w:b/>
          <w:bCs/>
          <w:color w:val="000000"/>
          <w:spacing w:val="-2"/>
          <w:sz w:val="24"/>
          <w:szCs w:val="24"/>
          <w:lang w:val="ga-IE"/>
        </w:rPr>
      </w:pPr>
    </w:p>
    <w:p w14:paraId="38DDF0E3" w14:textId="77777777" w:rsidR="00021F1D" w:rsidRPr="002464AE" w:rsidRDefault="00021F1D" w:rsidP="00021F1D">
      <w:pPr>
        <w:pStyle w:val="NoSpacing"/>
        <w:jc w:val="both"/>
        <w:rPr>
          <w:b/>
          <w:i/>
          <w:sz w:val="24"/>
          <w:szCs w:val="24"/>
          <w:lang w:val="ga-IE"/>
        </w:rPr>
      </w:pPr>
      <w:r w:rsidRPr="002464AE">
        <w:rPr>
          <w:b/>
          <w:i/>
          <w:sz w:val="24"/>
          <w:szCs w:val="24"/>
          <w:lang w:val="ga-IE"/>
        </w:rPr>
        <w:t>Riachtanais Inmhianaithe</w:t>
      </w:r>
    </w:p>
    <w:p w14:paraId="356EF5CE" w14:textId="77777777" w:rsidR="00021F1D" w:rsidRPr="002464AE" w:rsidRDefault="00021F1D" w:rsidP="00021F1D">
      <w:pPr>
        <w:pStyle w:val="NoSpacing"/>
        <w:jc w:val="both"/>
        <w:rPr>
          <w:b/>
          <w:i/>
          <w:sz w:val="24"/>
          <w:szCs w:val="24"/>
          <w:lang w:val="ga-IE"/>
        </w:rPr>
      </w:pPr>
    </w:p>
    <w:p w14:paraId="7CD8A24B" w14:textId="77777777" w:rsidR="00021F1D" w:rsidRPr="002464AE" w:rsidRDefault="00021F1D" w:rsidP="00021F1D">
      <w:pPr>
        <w:pStyle w:val="ListParagraph"/>
        <w:numPr>
          <w:ilvl w:val="0"/>
          <w:numId w:val="36"/>
        </w:numPr>
        <w:ind w:left="709"/>
        <w:rPr>
          <w:sz w:val="24"/>
          <w:szCs w:val="24"/>
          <w:lang w:val="ga-IE"/>
        </w:rPr>
      </w:pPr>
      <w:r w:rsidRPr="002464AE">
        <w:rPr>
          <w:sz w:val="24"/>
          <w:szCs w:val="24"/>
          <w:lang w:val="ga-IE"/>
        </w:rPr>
        <w:t>Cáilíocht ábhartha a bhaineann le feithiclí a shealbhú;</w:t>
      </w:r>
    </w:p>
    <w:p w14:paraId="1DD71BDF" w14:textId="77777777" w:rsidR="00021F1D" w:rsidRPr="002464AE" w:rsidRDefault="00021F1D" w:rsidP="00021F1D">
      <w:pPr>
        <w:pStyle w:val="ListParagraph"/>
        <w:numPr>
          <w:ilvl w:val="0"/>
          <w:numId w:val="35"/>
        </w:numPr>
        <w:rPr>
          <w:color w:val="000000"/>
          <w:sz w:val="24"/>
          <w:szCs w:val="24"/>
          <w:lang w:val="ga-IE"/>
        </w:rPr>
      </w:pPr>
      <w:r w:rsidRPr="002464AE">
        <w:rPr>
          <w:color w:val="000000"/>
          <w:sz w:val="24"/>
          <w:szCs w:val="24"/>
          <w:lang w:val="ga-IE"/>
        </w:rPr>
        <w:t>Cuntas teiste a bheith aige nó aici i ról os comhair custaiméara laistigh de thionscal na seirbhíse feithicle;</w:t>
      </w:r>
    </w:p>
    <w:p w14:paraId="605500F8" w14:textId="77777777" w:rsidR="00021F1D" w:rsidRPr="002464AE" w:rsidRDefault="00021F1D" w:rsidP="00021F1D">
      <w:pPr>
        <w:pStyle w:val="ListParagraph"/>
        <w:numPr>
          <w:ilvl w:val="0"/>
          <w:numId w:val="35"/>
        </w:numPr>
        <w:tabs>
          <w:tab w:val="left" w:pos="432"/>
        </w:tabs>
        <w:spacing w:before="18" w:line="253" w:lineRule="exact"/>
        <w:jc w:val="both"/>
        <w:textAlignment w:val="baseline"/>
        <w:rPr>
          <w:color w:val="000000"/>
          <w:sz w:val="24"/>
          <w:szCs w:val="24"/>
          <w:lang w:val="ga-IE"/>
        </w:rPr>
      </w:pPr>
      <w:r w:rsidRPr="002464AE">
        <w:rPr>
          <w:color w:val="000000"/>
          <w:sz w:val="24"/>
          <w:szCs w:val="24"/>
          <w:lang w:val="ga-IE"/>
        </w:rPr>
        <w:t>Cumais láidre riaracháin le heolas ar mhótarthionscal, mótarfheithicil; barántais agus téarmaí agus coinníollacha;</w:t>
      </w:r>
    </w:p>
    <w:p w14:paraId="38130475" w14:textId="77777777" w:rsidR="00021F1D" w:rsidRPr="002464AE" w:rsidRDefault="00021F1D" w:rsidP="00021F1D">
      <w:pPr>
        <w:pStyle w:val="ListParagraph"/>
        <w:numPr>
          <w:ilvl w:val="0"/>
          <w:numId w:val="35"/>
        </w:numPr>
        <w:tabs>
          <w:tab w:val="left" w:pos="432"/>
        </w:tabs>
        <w:spacing w:before="15" w:line="253" w:lineRule="exact"/>
        <w:jc w:val="both"/>
        <w:textAlignment w:val="baseline"/>
        <w:rPr>
          <w:color w:val="000000"/>
          <w:sz w:val="24"/>
          <w:szCs w:val="24"/>
          <w:lang w:val="ga-IE"/>
        </w:rPr>
      </w:pPr>
      <w:r w:rsidRPr="002464AE">
        <w:rPr>
          <w:color w:val="000000"/>
          <w:sz w:val="24"/>
          <w:szCs w:val="24"/>
          <w:lang w:val="ga-IE"/>
        </w:rPr>
        <w:t>Taithí i mBainistíocht Flít;</w:t>
      </w:r>
    </w:p>
    <w:p w14:paraId="4C9ED897" w14:textId="77777777" w:rsidR="00021F1D" w:rsidRPr="002464AE" w:rsidRDefault="00021F1D" w:rsidP="00021F1D">
      <w:pPr>
        <w:pStyle w:val="ListParagraph"/>
        <w:numPr>
          <w:ilvl w:val="0"/>
          <w:numId w:val="35"/>
        </w:numPr>
        <w:tabs>
          <w:tab w:val="left" w:pos="432"/>
        </w:tabs>
        <w:spacing w:before="15" w:line="253" w:lineRule="exact"/>
        <w:jc w:val="both"/>
        <w:textAlignment w:val="baseline"/>
        <w:rPr>
          <w:color w:val="000000"/>
          <w:sz w:val="24"/>
          <w:szCs w:val="24"/>
          <w:lang w:val="ga-IE"/>
        </w:rPr>
      </w:pPr>
      <w:r w:rsidRPr="002464AE">
        <w:rPr>
          <w:color w:val="000000"/>
          <w:sz w:val="24"/>
          <w:szCs w:val="24"/>
          <w:lang w:val="ga-IE"/>
        </w:rPr>
        <w:t>Eolas láidir praiticiúil ar thógáil feithiclí, ar theicneolaíocht agus ar thiontú;</w:t>
      </w:r>
    </w:p>
    <w:p w14:paraId="04E7FBC4" w14:textId="77777777" w:rsidR="00021F1D" w:rsidRPr="002464AE" w:rsidRDefault="00021F1D" w:rsidP="00021F1D">
      <w:pPr>
        <w:pStyle w:val="ListParagraph"/>
        <w:numPr>
          <w:ilvl w:val="0"/>
          <w:numId w:val="35"/>
        </w:numPr>
        <w:tabs>
          <w:tab w:val="left" w:pos="432"/>
        </w:tabs>
        <w:spacing w:before="18" w:line="253" w:lineRule="exact"/>
        <w:jc w:val="both"/>
        <w:textAlignment w:val="baseline"/>
        <w:rPr>
          <w:color w:val="000000"/>
          <w:sz w:val="24"/>
          <w:szCs w:val="24"/>
          <w:lang w:val="ga-IE"/>
        </w:rPr>
      </w:pPr>
      <w:r w:rsidRPr="002464AE">
        <w:rPr>
          <w:color w:val="000000"/>
          <w:sz w:val="24"/>
          <w:szCs w:val="24"/>
          <w:lang w:val="ga-IE"/>
        </w:rPr>
        <w:t>taithí a bheith ag obair laistigh d'fhoireann ildisciplíneach agus ag cur go réamhghníomhach le cuspóirí foriomlána is fearr a bhaint amach;</w:t>
      </w:r>
    </w:p>
    <w:p w14:paraId="52B238B0" w14:textId="77777777" w:rsidR="00021F1D" w:rsidRPr="002464AE" w:rsidRDefault="00021F1D" w:rsidP="00021F1D">
      <w:pPr>
        <w:tabs>
          <w:tab w:val="left" w:pos="432"/>
        </w:tabs>
        <w:spacing w:before="15" w:line="253" w:lineRule="exact"/>
        <w:jc w:val="both"/>
        <w:textAlignment w:val="baseline"/>
        <w:rPr>
          <w:color w:val="000000"/>
          <w:sz w:val="24"/>
          <w:szCs w:val="24"/>
          <w:lang w:val="ga-IE"/>
        </w:rPr>
      </w:pPr>
      <w:r w:rsidRPr="002464AE">
        <w:rPr>
          <w:color w:val="000000"/>
          <w:sz w:val="24"/>
          <w:szCs w:val="24"/>
          <w:lang w:val="ga-IE"/>
        </w:rPr>
        <w:tab/>
      </w:r>
      <w:r w:rsidRPr="002464AE">
        <w:rPr>
          <w:color w:val="000000"/>
          <w:sz w:val="24"/>
          <w:szCs w:val="24"/>
          <w:lang w:val="ga-IE"/>
        </w:rPr>
        <w:tab/>
        <w:t>Eolas ar reachtaíocht Sláinte agus Sábháilteachta mar a bhaineann leis an mótarthrádáil;</w:t>
      </w:r>
    </w:p>
    <w:p w14:paraId="1A359168" w14:textId="77777777" w:rsidR="00021F1D" w:rsidRPr="002464AE" w:rsidRDefault="00021F1D" w:rsidP="00021F1D">
      <w:pPr>
        <w:pStyle w:val="ListParagraph"/>
        <w:numPr>
          <w:ilvl w:val="0"/>
          <w:numId w:val="35"/>
        </w:numPr>
        <w:tabs>
          <w:tab w:val="left" w:pos="432"/>
        </w:tabs>
        <w:spacing w:before="15" w:line="253" w:lineRule="exact"/>
        <w:jc w:val="both"/>
        <w:textAlignment w:val="baseline"/>
        <w:rPr>
          <w:color w:val="000000"/>
          <w:spacing w:val="-1"/>
          <w:sz w:val="24"/>
          <w:szCs w:val="24"/>
          <w:lang w:val="ga-IE"/>
        </w:rPr>
      </w:pPr>
      <w:r w:rsidRPr="002464AE">
        <w:rPr>
          <w:color w:val="000000"/>
          <w:sz w:val="24"/>
          <w:szCs w:val="24"/>
          <w:lang w:val="ga-IE"/>
        </w:rPr>
        <w:t>Cumas cruthaithe spriocdhátaí a chomhlíonadh;</w:t>
      </w:r>
    </w:p>
    <w:p w14:paraId="1417F19D" w14:textId="77777777" w:rsidR="00021F1D" w:rsidRPr="002464AE" w:rsidRDefault="00021F1D" w:rsidP="00021F1D">
      <w:pPr>
        <w:pStyle w:val="ListParagraph"/>
        <w:numPr>
          <w:ilvl w:val="0"/>
          <w:numId w:val="35"/>
        </w:numPr>
        <w:tabs>
          <w:tab w:val="left" w:pos="432"/>
        </w:tabs>
        <w:spacing w:before="11" w:line="253" w:lineRule="exact"/>
        <w:jc w:val="both"/>
        <w:textAlignment w:val="baseline"/>
        <w:rPr>
          <w:color w:val="000000"/>
          <w:sz w:val="24"/>
          <w:szCs w:val="24"/>
          <w:lang w:val="ga-IE"/>
        </w:rPr>
      </w:pPr>
      <w:r w:rsidRPr="002464AE">
        <w:rPr>
          <w:color w:val="000000"/>
          <w:sz w:val="24"/>
          <w:szCs w:val="24"/>
          <w:lang w:val="ga-IE"/>
        </w:rPr>
        <w:t>Tiomantas a bheith aige nó aici d'fhorbairt ghairmiúil phearsanta agus leanúnach;</w:t>
      </w:r>
    </w:p>
    <w:p w14:paraId="759CDBAA" w14:textId="77777777" w:rsidR="00021F1D" w:rsidRPr="002464AE" w:rsidRDefault="00021F1D" w:rsidP="00021F1D">
      <w:pPr>
        <w:pStyle w:val="ListParagraph"/>
        <w:numPr>
          <w:ilvl w:val="0"/>
          <w:numId w:val="35"/>
        </w:numPr>
        <w:tabs>
          <w:tab w:val="left" w:pos="432"/>
        </w:tabs>
        <w:spacing w:before="16" w:line="253" w:lineRule="exact"/>
        <w:jc w:val="both"/>
        <w:textAlignment w:val="baseline"/>
        <w:rPr>
          <w:color w:val="000000"/>
          <w:sz w:val="24"/>
          <w:szCs w:val="24"/>
          <w:lang w:val="ga-IE"/>
        </w:rPr>
      </w:pPr>
      <w:r w:rsidRPr="002464AE">
        <w:rPr>
          <w:color w:val="000000"/>
          <w:sz w:val="24"/>
          <w:szCs w:val="24"/>
          <w:lang w:val="ga-IE"/>
        </w:rPr>
        <w:t>Scileanna maithe I.T. - le taithí le Audatex ina bhuntáiste.</w:t>
      </w:r>
    </w:p>
    <w:p w14:paraId="3A9881F9" w14:textId="77777777" w:rsidR="00DF6465" w:rsidRPr="002464AE" w:rsidRDefault="00DF6465" w:rsidP="00D779ED">
      <w:pPr>
        <w:pStyle w:val="Heading1"/>
        <w:jc w:val="both"/>
        <w:rPr>
          <w:rFonts w:ascii="Times New Roman" w:hAnsi="Times New Roman" w:cs="Times New Roman"/>
          <w:lang w:val="ga-IE"/>
        </w:rPr>
      </w:pPr>
    </w:p>
    <w:tbl>
      <w:tblPr>
        <w:tblStyle w:val="TableGrid"/>
        <w:tblW w:w="0" w:type="auto"/>
        <w:tblLook w:val="04A0" w:firstRow="1" w:lastRow="0" w:firstColumn="1" w:lastColumn="0" w:noHBand="0" w:noVBand="1"/>
      </w:tblPr>
      <w:tblGrid>
        <w:gridCol w:w="9016"/>
      </w:tblGrid>
      <w:tr w:rsidR="005E7DFC" w:rsidRPr="005F377A" w14:paraId="591D9C08" w14:textId="77777777" w:rsidTr="005E7DFC">
        <w:tc>
          <w:tcPr>
            <w:tcW w:w="9016" w:type="dxa"/>
          </w:tcPr>
          <w:p w14:paraId="687EC883" w14:textId="77777777" w:rsidR="005E7DFC" w:rsidRPr="002464AE" w:rsidRDefault="005E7DFC" w:rsidP="004723F3">
            <w:pPr>
              <w:pStyle w:val="Heading1"/>
              <w:jc w:val="both"/>
              <w:outlineLvl w:val="0"/>
              <w:rPr>
                <w:rFonts w:ascii="Times New Roman" w:hAnsi="Times New Roman" w:cs="Times New Roman"/>
                <w:lang w:val="ga-IE"/>
              </w:rPr>
            </w:pPr>
          </w:p>
          <w:p w14:paraId="3C40C0BE" w14:textId="2D8BD533" w:rsidR="005E7DFC" w:rsidRPr="002464AE" w:rsidRDefault="005E7DFC" w:rsidP="005E7DFC">
            <w:pPr>
              <w:pStyle w:val="Heading1"/>
              <w:jc w:val="center"/>
              <w:outlineLvl w:val="0"/>
              <w:rPr>
                <w:rFonts w:ascii="Times New Roman" w:hAnsi="Times New Roman" w:cs="Times New Roman"/>
                <w:color w:val="auto"/>
                <w:sz w:val="28"/>
                <w:szCs w:val="28"/>
                <w:lang w:val="ga-IE"/>
              </w:rPr>
            </w:pPr>
            <w:bookmarkStart w:id="6" w:name="_Toc138436395"/>
            <w:r w:rsidRPr="002464AE">
              <w:rPr>
                <w:rFonts w:ascii="Times New Roman" w:hAnsi="Times New Roman" w:cs="Times New Roman"/>
                <w:color w:val="auto"/>
                <w:sz w:val="28"/>
                <w:szCs w:val="28"/>
                <w:lang w:val="ga-IE"/>
              </w:rPr>
              <w:t>ROINN 4: Incháilitheacht chun dul san Iomaíocht</w:t>
            </w:r>
            <w:bookmarkEnd w:id="6"/>
          </w:p>
          <w:p w14:paraId="5CA8F721" w14:textId="776A18A7" w:rsidR="005E7DFC" w:rsidRPr="002464AE" w:rsidRDefault="005E7DFC" w:rsidP="005E7DFC">
            <w:pPr>
              <w:rPr>
                <w:lang w:val="ga-IE"/>
              </w:rPr>
            </w:pPr>
          </w:p>
        </w:tc>
      </w:tr>
    </w:tbl>
    <w:p w14:paraId="4519DD03" w14:textId="77777777" w:rsidR="00F3577A" w:rsidRPr="002464AE" w:rsidRDefault="00F3577A" w:rsidP="00D779ED">
      <w:pPr>
        <w:pStyle w:val="NoSpacing"/>
        <w:jc w:val="both"/>
        <w:rPr>
          <w:b/>
          <w:u w:val="single"/>
          <w:lang w:val="ga-IE"/>
        </w:rPr>
      </w:pPr>
    </w:p>
    <w:p w14:paraId="2EEFA71C" w14:textId="77777777" w:rsidR="007B1A69" w:rsidRPr="00D95293" w:rsidRDefault="007B1A69" w:rsidP="007B1A69">
      <w:pPr>
        <w:pStyle w:val="NoSpacing"/>
        <w:spacing w:line="276" w:lineRule="auto"/>
        <w:jc w:val="both"/>
        <w:rPr>
          <w:b/>
          <w:sz w:val="24"/>
          <w:szCs w:val="24"/>
          <w:u w:val="single"/>
        </w:rPr>
      </w:pPr>
      <w:r>
        <w:rPr>
          <w:b/>
          <w:sz w:val="24"/>
          <w:u w:val="single"/>
        </w:rPr>
        <w:t xml:space="preserve">Incháilitheacht </w:t>
      </w:r>
      <w:proofErr w:type="gramStart"/>
      <w:r>
        <w:rPr>
          <w:b/>
          <w:sz w:val="24"/>
          <w:u w:val="single"/>
        </w:rPr>
        <w:t>chun</w:t>
      </w:r>
      <w:proofErr w:type="gramEnd"/>
      <w:r>
        <w:rPr>
          <w:b/>
          <w:sz w:val="24"/>
          <w:u w:val="single"/>
        </w:rPr>
        <w:t xml:space="preserve"> dul san iomaíocht agus srianta áirithe ar incháilitheacht </w:t>
      </w:r>
    </w:p>
    <w:p w14:paraId="3AEAB9B5" w14:textId="77777777" w:rsidR="007B1A69" w:rsidRPr="00D95293" w:rsidRDefault="007B1A69" w:rsidP="007B1A69">
      <w:pPr>
        <w:pStyle w:val="NoSpacing"/>
        <w:spacing w:line="276" w:lineRule="auto"/>
        <w:jc w:val="both"/>
        <w:rPr>
          <w:sz w:val="24"/>
          <w:szCs w:val="24"/>
        </w:rPr>
      </w:pPr>
      <w:r>
        <w:rPr>
          <w:sz w:val="24"/>
        </w:rPr>
        <w:tab/>
      </w:r>
    </w:p>
    <w:p w14:paraId="59E33B1B" w14:textId="77777777" w:rsidR="007B1A69" w:rsidRPr="00D95293" w:rsidRDefault="007B1A69" w:rsidP="007B1A69">
      <w:pPr>
        <w:pStyle w:val="NoSpacing"/>
        <w:spacing w:line="276" w:lineRule="auto"/>
        <w:jc w:val="both"/>
        <w:rPr>
          <w:b/>
          <w:sz w:val="24"/>
          <w:szCs w:val="24"/>
        </w:rPr>
      </w:pPr>
      <w:r>
        <w:rPr>
          <w:b/>
          <w:sz w:val="24"/>
        </w:rPr>
        <w:t>Ceanglais Saoránachta</w:t>
      </w:r>
    </w:p>
    <w:p w14:paraId="7D5F594A" w14:textId="77777777" w:rsidR="007B1A69" w:rsidRPr="00D95293" w:rsidRDefault="007B1A69" w:rsidP="007B1A69">
      <w:pPr>
        <w:pStyle w:val="NoSpacing"/>
        <w:spacing w:line="276" w:lineRule="auto"/>
        <w:jc w:val="both"/>
        <w:rPr>
          <w:b/>
          <w:i/>
          <w:sz w:val="24"/>
          <w:szCs w:val="24"/>
        </w:rPr>
      </w:pPr>
    </w:p>
    <w:p w14:paraId="4DF16DF5" w14:textId="77777777" w:rsidR="007B1A69" w:rsidRPr="00D95293" w:rsidRDefault="007B1A69" w:rsidP="007B1A69">
      <w:pPr>
        <w:pStyle w:val="NoSpacing"/>
        <w:spacing w:line="276" w:lineRule="auto"/>
        <w:jc w:val="both"/>
        <w:rPr>
          <w:sz w:val="24"/>
          <w:szCs w:val="24"/>
        </w:rPr>
      </w:pPr>
      <w:r>
        <w:rPr>
          <w:sz w:val="24"/>
        </w:rPr>
        <w:t>Ní mór d'iarrthóirí incháilithe a bheith:</w:t>
      </w:r>
    </w:p>
    <w:p w14:paraId="4214366E" w14:textId="77777777" w:rsidR="007B1A69" w:rsidRPr="00D95293" w:rsidRDefault="007B1A69" w:rsidP="007B1A69">
      <w:pPr>
        <w:pStyle w:val="NoSpacing"/>
        <w:spacing w:line="276" w:lineRule="auto"/>
        <w:jc w:val="both"/>
        <w:rPr>
          <w:sz w:val="24"/>
          <w:szCs w:val="24"/>
        </w:rPr>
      </w:pPr>
    </w:p>
    <w:p w14:paraId="1C78FF6B" w14:textId="77777777" w:rsidR="007B1A69" w:rsidRPr="00D95293" w:rsidRDefault="007B1A69" w:rsidP="007B1A69">
      <w:pPr>
        <w:pStyle w:val="NoSpacing"/>
        <w:numPr>
          <w:ilvl w:val="0"/>
          <w:numId w:val="20"/>
        </w:numPr>
        <w:spacing w:line="276" w:lineRule="auto"/>
        <w:jc w:val="both"/>
        <w:rPr>
          <w:sz w:val="24"/>
          <w:szCs w:val="24"/>
        </w:rPr>
      </w:pPr>
      <w:r>
        <w:rPr>
          <w:sz w:val="24"/>
        </w:rPr>
        <w:t xml:space="preserve">Mar shaoránach den Limistéar Eorpach </w:t>
      </w:r>
      <w:proofErr w:type="gramStart"/>
      <w:r>
        <w:rPr>
          <w:sz w:val="24"/>
        </w:rPr>
        <w:t>Eacnamaíoch(</w:t>
      </w:r>
      <w:proofErr w:type="gramEnd"/>
      <w:r>
        <w:rPr>
          <w:sz w:val="24"/>
        </w:rPr>
        <w:t>EEA). Is éard atá in LEE Ballstáit an Aontais Eorpaigh, an Íoslainn, Lichtinstéin agus an Iorua; nó</w:t>
      </w:r>
    </w:p>
    <w:p w14:paraId="68EB5D19" w14:textId="77777777" w:rsidR="007B1A69" w:rsidRPr="00D95293" w:rsidRDefault="007B1A69" w:rsidP="007B1A69">
      <w:pPr>
        <w:pStyle w:val="NoSpacing"/>
        <w:numPr>
          <w:ilvl w:val="0"/>
          <w:numId w:val="20"/>
        </w:numPr>
        <w:spacing w:line="276" w:lineRule="auto"/>
        <w:jc w:val="both"/>
        <w:rPr>
          <w:sz w:val="24"/>
          <w:szCs w:val="24"/>
        </w:rPr>
      </w:pPr>
      <w:r>
        <w:rPr>
          <w:sz w:val="24"/>
        </w:rPr>
        <w:t xml:space="preserve">Mar shaoránach den Ríocht Aontaithe (RA); nó </w:t>
      </w:r>
    </w:p>
    <w:p w14:paraId="285F6EE3" w14:textId="77777777" w:rsidR="007B1A69" w:rsidRPr="00D95293" w:rsidRDefault="007B1A69" w:rsidP="007B1A69">
      <w:pPr>
        <w:pStyle w:val="NoSpacing"/>
        <w:numPr>
          <w:ilvl w:val="0"/>
          <w:numId w:val="20"/>
        </w:numPr>
        <w:spacing w:line="276" w:lineRule="auto"/>
        <w:jc w:val="both"/>
        <w:rPr>
          <w:sz w:val="24"/>
          <w:szCs w:val="24"/>
        </w:rPr>
      </w:pPr>
      <w:r>
        <w:rPr>
          <w:sz w:val="24"/>
        </w:rPr>
        <w:t>Mar shaoránach den Eilvéis de bhun an chomhaontaithe idir AE agus an Eilvéis maidir le saorghluaiseacht daoine; nó</w:t>
      </w:r>
    </w:p>
    <w:p w14:paraId="702DB608" w14:textId="77777777" w:rsidR="007B1A69" w:rsidRPr="00D95293" w:rsidRDefault="007B1A69" w:rsidP="007B1A69">
      <w:pPr>
        <w:pStyle w:val="NoSpacing"/>
        <w:numPr>
          <w:ilvl w:val="0"/>
          <w:numId w:val="20"/>
        </w:numPr>
        <w:spacing w:line="276" w:lineRule="auto"/>
        <w:jc w:val="both"/>
        <w:rPr>
          <w:sz w:val="24"/>
          <w:szCs w:val="24"/>
        </w:rPr>
      </w:pPr>
      <w:r>
        <w:rPr>
          <w:sz w:val="24"/>
        </w:rPr>
        <w:t>Saoránach neamh-LEE ar céile de shaoránach LEE nó na hEilvéise é nó í agus a bhfuil stampa víosa 4 aige nó aici; nó</w:t>
      </w:r>
    </w:p>
    <w:p w14:paraId="24AD3A42" w14:textId="77777777" w:rsidR="007B1A69" w:rsidRPr="00D95293" w:rsidRDefault="007B1A69" w:rsidP="007B1A69">
      <w:pPr>
        <w:pStyle w:val="NoSpacing"/>
        <w:numPr>
          <w:ilvl w:val="0"/>
          <w:numId w:val="20"/>
        </w:numPr>
        <w:spacing w:line="276" w:lineRule="auto"/>
        <w:jc w:val="both"/>
        <w:rPr>
          <w:sz w:val="24"/>
          <w:szCs w:val="24"/>
        </w:rPr>
      </w:pPr>
      <w:r>
        <w:rPr>
          <w:sz w:val="24"/>
        </w:rPr>
        <w:lastRenderedPageBreak/>
        <w:t>Duine ar bronnadh cosaint idirnáisiúnta air nó uirthi faoin Acht um Chosaint Idirnáisiúnta 2015 nó aon duine muinteartha atá i dteideal fanacht sa Stát mar thoradh ar athaontú teaghlaigh agus a bhfuil víosa stampa 4 aige nó aici nó</w:t>
      </w:r>
    </w:p>
    <w:p w14:paraId="24A0B871" w14:textId="77777777" w:rsidR="007B1A69" w:rsidRPr="00D95293" w:rsidRDefault="007B1A69" w:rsidP="007B1A69">
      <w:pPr>
        <w:pStyle w:val="NoSpacing"/>
        <w:numPr>
          <w:ilvl w:val="0"/>
          <w:numId w:val="20"/>
        </w:numPr>
        <w:spacing w:line="276" w:lineRule="auto"/>
        <w:jc w:val="both"/>
        <w:rPr>
          <w:sz w:val="24"/>
          <w:szCs w:val="24"/>
        </w:rPr>
      </w:pPr>
      <w:r>
        <w:rPr>
          <w:sz w:val="24"/>
        </w:rPr>
        <w:t>Saoránach neamh-LEE ar tuismitheoir linbh chleithiúnaigh é ar saoránach de Bhallstát lee nó den Ríocht Aontaithe nó den Eilvéis é nó í a bhfuil cónaí air nó uirthi agus a bhfuil víosa stampa 4 aige.</w:t>
      </w:r>
    </w:p>
    <w:p w14:paraId="31889D0B" w14:textId="77777777" w:rsidR="002805B7" w:rsidRPr="00D779ED" w:rsidRDefault="002805B7" w:rsidP="00D779ED">
      <w:pPr>
        <w:pStyle w:val="NoSpacing"/>
        <w:jc w:val="both"/>
      </w:pPr>
    </w:p>
    <w:p w14:paraId="60FA1192" w14:textId="77777777" w:rsidR="007B1A69" w:rsidRPr="007B1A69" w:rsidRDefault="007B1A69" w:rsidP="007B1A69">
      <w:pPr>
        <w:spacing w:after="160" w:line="259" w:lineRule="auto"/>
        <w:ind w:left="720" w:right="93" w:hanging="720"/>
        <w:contextualSpacing/>
        <w:jc w:val="both"/>
        <w:rPr>
          <w:b/>
          <w:sz w:val="24"/>
          <w:szCs w:val="24"/>
          <w:u w:val="single"/>
          <w:lang w:val="ga-IE"/>
        </w:rPr>
      </w:pPr>
      <w:r w:rsidRPr="007B1A69">
        <w:rPr>
          <w:rFonts w:eastAsiaTheme="minorHAnsi" w:cstheme="minorBidi"/>
          <w:b/>
          <w:sz w:val="24"/>
          <w:lang w:val="ga-IE"/>
        </w:rPr>
        <w:t>Chun cáiliú, ní mór d'iarrthóirí a bheith incháilithe faoi dháta aon tairisceana poist.</w:t>
      </w:r>
    </w:p>
    <w:p w14:paraId="77A5ABDD" w14:textId="77777777" w:rsidR="002805B7" w:rsidRPr="00D779ED" w:rsidRDefault="002805B7" w:rsidP="00D779ED">
      <w:pPr>
        <w:pStyle w:val="NoSpacing"/>
        <w:jc w:val="both"/>
      </w:pPr>
    </w:p>
    <w:p w14:paraId="155D5802" w14:textId="77777777" w:rsidR="007B1A69" w:rsidRPr="007B1A69" w:rsidRDefault="007B1A69" w:rsidP="007B1A69">
      <w:pPr>
        <w:spacing w:after="160" w:line="259" w:lineRule="auto"/>
        <w:ind w:left="720" w:right="93" w:hanging="720"/>
        <w:contextualSpacing/>
        <w:jc w:val="both"/>
        <w:rPr>
          <w:b/>
          <w:sz w:val="24"/>
          <w:szCs w:val="24"/>
          <w:u w:val="single"/>
          <w:lang w:val="ga-IE"/>
        </w:rPr>
      </w:pPr>
      <w:r w:rsidRPr="007B1A69">
        <w:rPr>
          <w:rFonts w:eastAsiaTheme="minorHAnsi" w:cstheme="minorBidi"/>
          <w:b/>
          <w:sz w:val="24"/>
          <w:u w:val="single"/>
          <w:lang w:val="ga-IE"/>
        </w:rPr>
        <w:t xml:space="preserve">Comhaontú: Íocaíochtaí Iomarcaíochta do Shéirbhísigh Poiblí </w:t>
      </w:r>
    </w:p>
    <w:p w14:paraId="4A3FF7C4" w14:textId="77777777" w:rsidR="007B1A69" w:rsidRDefault="007B1A69" w:rsidP="007B1A69">
      <w:pPr>
        <w:pStyle w:val="NoSpacing"/>
        <w:jc w:val="both"/>
        <w:rPr>
          <w:rFonts w:eastAsiaTheme="minorHAnsi" w:cstheme="minorBidi"/>
          <w:color w:val="000000"/>
          <w:sz w:val="24"/>
          <w:lang w:val="ga-IE"/>
        </w:rPr>
      </w:pPr>
      <w:r w:rsidRPr="007B1A69">
        <w:rPr>
          <w:rFonts w:eastAsiaTheme="minorHAnsi" w:cstheme="minorBidi"/>
          <w:color w:val="000000"/>
          <w:sz w:val="24"/>
          <w:lang w:val="ga-IE"/>
        </w:rPr>
        <w:t>Thug litir na Roinne Caiteachais Phoiblí agus Athchóirithe dar dáta an 28 Meitheamh 2012 chuig Oifigigh Phearsanra Comhaontú Comhchoiteann isteach, le héifeacht ón 1 Meitheamh 2012, a thángthas air idir an Roinn Caiteachais Phoiblí agus Athchóirithe agus Coiste Seirbhísí Poiblí an ICTU maidir le Híocaíochtaí Iomarcaíochta ex</w:t>
      </w:r>
      <w:r w:rsidRPr="002545F0">
        <w:rPr>
          <w:rFonts w:eastAsiaTheme="minorHAnsi" w:cstheme="minorBidi"/>
          <w:color w:val="000000"/>
          <w:sz w:val="24"/>
          <w:lang w:val="ga-IE"/>
        </w:rPr>
        <w:t xml:space="preserve"> </w:t>
      </w:r>
      <w:r w:rsidRPr="007B1A69">
        <w:rPr>
          <w:rFonts w:eastAsiaTheme="minorHAnsi" w:cstheme="minorBidi"/>
          <w:color w:val="000000"/>
          <w:sz w:val="24"/>
          <w:lang w:val="ga-IE"/>
        </w:rPr>
        <w:t>gratia le Seirbhísigh Phoiblí. Is coinníoll de chuid an Chomhaontaithe Chomhchoitinn é nach mbeidh daoine a bhaineann leas as an gcomhaontú incháilithe le haghaidh athfhostaíochta sa tSeirbhís Phoiblí ag aon chomhlacht Seirbhíse Poiblí (mar a shainmhínítear sna hAchtanna um Bearta Airgeadais Éigeandála ar Mhaithe le Leas an Phobail 2009 - 2011) ar feadh tréimhse 2 bhliain ó fhoirceannadh na fostaíochta. Beidh ar dhaoine a d’úsáid an scéim seo agus a d’fhéadfadh go n-éireodh leo sa chomórtas a n-incháilitheacht a chruthú (dul in éag na tréimhse neamh-incháilitheachta)</w:t>
      </w:r>
    </w:p>
    <w:p w14:paraId="73A64319" w14:textId="77777777" w:rsidR="002805B7" w:rsidRPr="002545F0" w:rsidRDefault="002805B7" w:rsidP="00D779ED">
      <w:pPr>
        <w:pStyle w:val="NoSpacing"/>
        <w:jc w:val="both"/>
        <w:rPr>
          <w:lang w:val="ga-IE"/>
        </w:rPr>
      </w:pPr>
    </w:p>
    <w:p w14:paraId="26F1F02E" w14:textId="77777777" w:rsidR="007B1A69" w:rsidRPr="007B1A69" w:rsidRDefault="007B1A69" w:rsidP="007B1A69">
      <w:pPr>
        <w:spacing w:after="160" w:line="259" w:lineRule="auto"/>
        <w:ind w:left="720" w:right="93" w:hanging="720"/>
        <w:contextualSpacing/>
        <w:jc w:val="both"/>
        <w:rPr>
          <w:b/>
          <w:sz w:val="24"/>
          <w:szCs w:val="24"/>
          <w:u w:val="single"/>
          <w:lang w:val="ga-IE"/>
        </w:rPr>
      </w:pPr>
      <w:r w:rsidRPr="007B1A69">
        <w:rPr>
          <w:rFonts w:eastAsiaTheme="minorHAnsi" w:cstheme="minorBidi"/>
          <w:b/>
          <w:sz w:val="24"/>
          <w:u w:val="single"/>
          <w:lang w:val="ga-IE"/>
        </w:rPr>
        <w:t>Scéim Dreasachta Luathscoir (ISER):</w:t>
      </w:r>
    </w:p>
    <w:p w14:paraId="2A97EBB4" w14:textId="77777777" w:rsidR="007B1A69" w:rsidRPr="007B1A69" w:rsidRDefault="007B1A69" w:rsidP="007B1A69">
      <w:pPr>
        <w:spacing w:before="246" w:line="254" w:lineRule="exact"/>
        <w:ind w:right="93"/>
        <w:jc w:val="both"/>
        <w:textAlignment w:val="baseline"/>
        <w:rPr>
          <w:rFonts w:eastAsia="Arial"/>
          <w:color w:val="000000"/>
          <w:sz w:val="24"/>
          <w:szCs w:val="24"/>
          <w:lang w:val="ga-IE"/>
        </w:rPr>
      </w:pPr>
      <w:r w:rsidRPr="007B1A69">
        <w:rPr>
          <w:rFonts w:eastAsiaTheme="minorHAnsi" w:cstheme="minorBidi"/>
          <w:color w:val="000000"/>
          <w:sz w:val="24"/>
          <w:lang w:val="ga-IE"/>
        </w:rPr>
        <w:t>Is coinníoll é den Scéim Dreasachta Luathscoir (ISER) mar atá leagtha amach i gCiorclán 12/09 na Roinne Airgeadais nach bhfuil daoine scortha, faoin Scéim sin, incháilithe iarratas a dhéanamh ar phost eile san fhostaíocht chéanna nó san earnáil chéanna.  Dá bhrí sin, ní fhéadfaidh pinsinéirí den sórt sin iarratas a dhéanamh ar an bpost seo.</w:t>
      </w:r>
    </w:p>
    <w:p w14:paraId="3619441E" w14:textId="77777777" w:rsidR="002805B7" w:rsidRPr="002545F0" w:rsidRDefault="002805B7" w:rsidP="00D779ED">
      <w:pPr>
        <w:pStyle w:val="NoSpacing"/>
        <w:jc w:val="both"/>
        <w:rPr>
          <w:lang w:val="ga-IE"/>
        </w:rPr>
      </w:pPr>
    </w:p>
    <w:p w14:paraId="6F5438C3" w14:textId="77777777" w:rsidR="007B1A69" w:rsidRPr="007B1A69" w:rsidRDefault="002805B7" w:rsidP="007B1A69">
      <w:pPr>
        <w:pStyle w:val="ListParagraph"/>
        <w:ind w:right="93" w:hanging="720"/>
        <w:jc w:val="both"/>
        <w:rPr>
          <w:b/>
          <w:iCs/>
          <w:sz w:val="24"/>
          <w:szCs w:val="24"/>
          <w:u w:val="single"/>
          <w:lang w:val="ga-IE"/>
        </w:rPr>
      </w:pPr>
      <w:r w:rsidRPr="002545F0">
        <w:rPr>
          <w:lang w:val="ga-IE"/>
        </w:rPr>
        <w:t xml:space="preserve"> </w:t>
      </w:r>
      <w:r w:rsidR="007B1A69" w:rsidRPr="007B1A69">
        <w:rPr>
          <w:rFonts w:eastAsiaTheme="minorHAnsi" w:cstheme="minorBidi"/>
          <w:b/>
          <w:sz w:val="24"/>
          <w:u w:val="single"/>
          <w:lang w:val="ga-IE"/>
        </w:rPr>
        <w:t>Ciorclán na Roinne Sláinte agus Leanaí (7/2010):</w:t>
      </w:r>
    </w:p>
    <w:p w14:paraId="0D129085" w14:textId="77777777" w:rsidR="007B1A69" w:rsidRPr="007B1A69" w:rsidRDefault="007B1A69" w:rsidP="007B1A69">
      <w:pPr>
        <w:spacing w:before="246" w:line="254" w:lineRule="exact"/>
        <w:ind w:right="93"/>
        <w:jc w:val="both"/>
        <w:textAlignment w:val="baseline"/>
        <w:rPr>
          <w:rFonts w:eastAsia="Arial"/>
          <w:color w:val="000000"/>
          <w:sz w:val="24"/>
          <w:szCs w:val="24"/>
          <w:lang w:val="ga-IE"/>
        </w:rPr>
      </w:pPr>
      <w:r w:rsidRPr="007B1A69">
        <w:rPr>
          <w:rFonts w:eastAsiaTheme="minorHAnsi" w:cstheme="minorBidi"/>
          <w:color w:val="000000"/>
          <w:sz w:val="24"/>
          <w:lang w:val="ga-IE"/>
        </w:rPr>
        <w:t xml:space="preserve">Le Ciorclán 7/2010 na Roinne Sláinte agus Leanaí dar dáta 1 Samhain 2010, tugadh isteach Scéim Dhírithe Dheonach Luathscoir (VER) agus Scéimeanna Iomarcaíochta Deonaí (VRS).  Is coinníoll den scéim VER é nach mbeidh daoine a bhaineann leas as an scéim incháilithe le haghaidh athfhostaíochta san earnáil sláinte poiblí nó sa tseirbhís phoiblí i gcoitinne nó i gcomhlacht a mhaoinítear go hiomlán nó go príomha ó airgead poiblí.  Tá feidhm ag an toirmeasc céanna ar athfhostaíocht faoin VRS, ach amháin gur maireann an toirmeasc ar feadh tréimhse 7 mbliana. Níl daoine a bhain leas as an scéim VER incháilithe chun dul san iomaíocht sa chomórtas seo. Beidh ar dhaoine a bhain leas as an scéim VRS agus a d'fhéadfadh a bheith rathúil sa chomórtas seo a n-incháilitheacht a chruthú (tréimhse neamh-incháilitheachta in éag).  </w:t>
      </w:r>
    </w:p>
    <w:p w14:paraId="32C81FA3" w14:textId="1F0E4D60" w:rsidR="002805B7" w:rsidRPr="002545F0" w:rsidRDefault="002805B7" w:rsidP="00D779ED">
      <w:pPr>
        <w:pStyle w:val="NoSpacing"/>
        <w:jc w:val="both"/>
        <w:rPr>
          <w:lang w:val="ga-IE"/>
        </w:rPr>
      </w:pPr>
      <w:r w:rsidRPr="002545F0">
        <w:rPr>
          <w:lang w:val="ga-IE"/>
        </w:rPr>
        <w:t xml:space="preserve"> </w:t>
      </w:r>
    </w:p>
    <w:p w14:paraId="6530C16F" w14:textId="77777777" w:rsidR="000B4BD5" w:rsidRPr="002545F0" w:rsidRDefault="000B4BD5" w:rsidP="00D779ED">
      <w:pPr>
        <w:pStyle w:val="NoSpacing"/>
        <w:jc w:val="both"/>
        <w:rPr>
          <w:b/>
          <w:u w:val="single"/>
          <w:lang w:val="ga-IE"/>
        </w:rPr>
      </w:pPr>
    </w:p>
    <w:p w14:paraId="023A8D3D" w14:textId="77777777" w:rsidR="007B1A69" w:rsidRPr="007B1A69" w:rsidRDefault="007B1A69" w:rsidP="007B1A69">
      <w:pPr>
        <w:spacing w:after="160" w:line="259" w:lineRule="auto"/>
        <w:ind w:left="720" w:right="93" w:hanging="720"/>
        <w:contextualSpacing/>
        <w:jc w:val="both"/>
        <w:rPr>
          <w:b/>
          <w:sz w:val="24"/>
          <w:szCs w:val="24"/>
          <w:u w:val="single"/>
          <w:lang w:val="ga-IE"/>
        </w:rPr>
      </w:pPr>
      <w:r w:rsidRPr="007B1A69">
        <w:rPr>
          <w:rFonts w:eastAsiaTheme="minorHAnsi" w:cstheme="minorBidi"/>
          <w:b/>
          <w:sz w:val="24"/>
          <w:u w:val="single"/>
          <w:lang w:val="ga-IE"/>
        </w:rPr>
        <w:t>An Roinn Comhshaoil, Pobail &amp; Rialtais Áitiúil (Ciorclán LG(P) 06/2013)</w:t>
      </w:r>
    </w:p>
    <w:p w14:paraId="1B4918A8" w14:textId="77777777" w:rsidR="007B1A69" w:rsidRPr="007B1A69" w:rsidRDefault="007B1A69" w:rsidP="007B1A69">
      <w:pPr>
        <w:spacing w:before="246" w:line="254" w:lineRule="exact"/>
        <w:ind w:right="93"/>
        <w:jc w:val="both"/>
        <w:textAlignment w:val="baseline"/>
        <w:rPr>
          <w:rFonts w:eastAsia="Arial"/>
          <w:color w:val="000000"/>
          <w:sz w:val="24"/>
          <w:szCs w:val="24"/>
          <w:lang w:val="ga-IE"/>
        </w:rPr>
      </w:pPr>
      <w:r w:rsidRPr="007B1A69">
        <w:rPr>
          <w:rFonts w:eastAsiaTheme="minorHAnsi" w:cstheme="minorBidi"/>
          <w:color w:val="000000"/>
          <w:sz w:val="24"/>
          <w:lang w:val="ga-IE"/>
        </w:rPr>
        <w:t xml:space="preserve">Thug Ciorclán LG(P) 06/2013 na Roinne Comhshaoil, Pobail agus Rialtais Áitiúil Scéim Iomarcaíochta Deonaí isteach d'Údaráis Áitiúla.  I gcomhréir le téarmaí an Chomhaontaithe Chomhchoitinn: Íocaíochtaí Iomarcaíochta le Seirbhísigh Phoiblí dar dáta an 28 Meitheamh 2012 mar atá sonraithe thuas, is coinníoll sonrach den Scéim VER sin é nach mbeidh daoine incháilithe le haghaidh athfhostaíochta in aon chomhlacht Seirbhíse Poiblí [mar a shainmhínítear sna hAchtanna um Bearta Airgeadais Éigeandála ar Mhaithe le Leas an </w:t>
      </w:r>
      <w:r w:rsidRPr="007B1A69">
        <w:rPr>
          <w:rFonts w:eastAsiaTheme="minorHAnsi" w:cstheme="minorBidi"/>
          <w:color w:val="000000"/>
          <w:sz w:val="24"/>
          <w:lang w:val="ga-IE"/>
        </w:rPr>
        <w:lastRenderedPageBreak/>
        <w:t xml:space="preserve">Phobail 2009 – 2011 agus leis an Acht um Pinsin na Seirbhíse Poiblí (Scéim Aonair agus Forálacha Eile), 2012] ar feadh tréimhse 2 bhliain óna ndáta imeachta faoin Scéim seo. Tá feidhm ag na coinníollacha seo freisin i gcás rannpháirtíochta/fostaíochta ar bhonn conartha le haghaidh seirbhíse (mar chonraitheoir nó mar fhostaí de chuid conraitheora).  </w:t>
      </w:r>
    </w:p>
    <w:p w14:paraId="4BBFE63C" w14:textId="39208A40" w:rsidR="00296BA5" w:rsidRPr="002545F0" w:rsidRDefault="00296BA5" w:rsidP="00D779ED">
      <w:pPr>
        <w:pStyle w:val="NoSpacing"/>
        <w:jc w:val="both"/>
        <w:rPr>
          <w:lang w:val="ga-IE"/>
        </w:rPr>
      </w:pPr>
    </w:p>
    <w:p w14:paraId="7CC51A41" w14:textId="77777777" w:rsidR="007B1A69" w:rsidRPr="007B1A69" w:rsidRDefault="007B1A69" w:rsidP="007B1A69">
      <w:pPr>
        <w:spacing w:after="160" w:line="259" w:lineRule="auto"/>
        <w:ind w:left="720" w:right="93" w:hanging="720"/>
        <w:contextualSpacing/>
        <w:jc w:val="both"/>
        <w:rPr>
          <w:b/>
          <w:bCs/>
          <w:sz w:val="24"/>
          <w:szCs w:val="24"/>
          <w:u w:val="single"/>
          <w:lang w:val="ga-IE"/>
        </w:rPr>
      </w:pPr>
      <w:r w:rsidRPr="007B1A69">
        <w:rPr>
          <w:rFonts w:eastAsiaTheme="minorHAnsi" w:cstheme="minorBidi"/>
          <w:b/>
          <w:sz w:val="24"/>
          <w:u w:val="single"/>
          <w:lang w:val="ga-IE"/>
        </w:rPr>
        <w:t>Dearbhú:</w:t>
      </w:r>
    </w:p>
    <w:p w14:paraId="308D2673" w14:textId="77777777" w:rsidR="007B1A69" w:rsidRPr="007B1A69" w:rsidRDefault="007B1A69" w:rsidP="007B1A69">
      <w:pPr>
        <w:spacing w:before="246" w:line="254" w:lineRule="exact"/>
        <w:ind w:right="93"/>
        <w:jc w:val="both"/>
        <w:textAlignment w:val="baseline"/>
        <w:rPr>
          <w:rFonts w:eastAsia="Arial"/>
          <w:color w:val="000000"/>
          <w:sz w:val="24"/>
          <w:szCs w:val="24"/>
          <w:lang w:val="ga-IE"/>
        </w:rPr>
      </w:pPr>
      <w:r w:rsidRPr="007B1A69">
        <w:rPr>
          <w:rFonts w:eastAsiaTheme="minorHAnsi" w:cstheme="minorBidi"/>
          <w:color w:val="000000"/>
          <w:sz w:val="24"/>
          <w:lang w:val="ga-IE"/>
        </w:rPr>
        <w:t>Iarrfar ar iarratasóirí a dhearbhú ar bhaineadar leas as scéim seirbhíse poiblí le haghaidh luathscor dreasachta. Iarrfar ar iarratasóirí chomh maith aon teidlíochtaí i leith sochar pinsin Seirbhíse Poiblí (in íocaíocht nó caomhnaithe) ó aon fhostaíocht Seirbhíse Poiblí a dhearbhú agus/nó cá háit a bhfuair siad íocaíocht ionadach i ndáil le seirbhís in aon fhostaíocht Seirbhíse Poiblí.</w:t>
      </w:r>
    </w:p>
    <w:p w14:paraId="30648F6B" w14:textId="34D9F99B" w:rsidR="005E7DFC" w:rsidRPr="002545F0" w:rsidRDefault="005E7DFC">
      <w:pPr>
        <w:spacing w:after="160" w:line="259" w:lineRule="auto"/>
        <w:rPr>
          <w:lang w:val="ga-IE"/>
        </w:rPr>
      </w:pPr>
      <w:r w:rsidRPr="002545F0">
        <w:rPr>
          <w:lang w:val="ga-IE"/>
        </w:rPr>
        <w:br w:type="page"/>
      </w:r>
    </w:p>
    <w:tbl>
      <w:tblPr>
        <w:tblStyle w:val="TableGrid"/>
        <w:tblW w:w="0" w:type="auto"/>
        <w:tblLook w:val="04A0" w:firstRow="1" w:lastRow="0" w:firstColumn="1" w:lastColumn="0" w:noHBand="0" w:noVBand="1"/>
      </w:tblPr>
      <w:tblGrid>
        <w:gridCol w:w="9016"/>
      </w:tblGrid>
      <w:tr w:rsidR="005E7DFC" w:rsidRPr="005E7DFC" w14:paraId="0EC8AE2A" w14:textId="77777777" w:rsidTr="005E7DFC">
        <w:tc>
          <w:tcPr>
            <w:tcW w:w="9016" w:type="dxa"/>
          </w:tcPr>
          <w:p w14:paraId="3E1AFA6C" w14:textId="77777777" w:rsidR="005E7DFC" w:rsidRPr="002545F0" w:rsidRDefault="005E7DFC" w:rsidP="009F0AA6">
            <w:pPr>
              <w:pStyle w:val="Heading1"/>
              <w:jc w:val="both"/>
              <w:outlineLvl w:val="0"/>
              <w:rPr>
                <w:rFonts w:ascii="Times New Roman" w:hAnsi="Times New Roman" w:cs="Times New Roman"/>
                <w:lang w:val="ga-IE"/>
              </w:rPr>
            </w:pPr>
          </w:p>
          <w:p w14:paraId="2CE9F63C" w14:textId="7E131BB5" w:rsidR="005E7DFC" w:rsidRPr="00EF54F5" w:rsidRDefault="005E7DFC" w:rsidP="005E7DFC">
            <w:pPr>
              <w:pStyle w:val="Heading1"/>
              <w:jc w:val="center"/>
              <w:outlineLvl w:val="0"/>
              <w:rPr>
                <w:rFonts w:ascii="Times New Roman" w:hAnsi="Times New Roman" w:cs="Times New Roman"/>
                <w:sz w:val="28"/>
                <w:szCs w:val="28"/>
              </w:rPr>
            </w:pPr>
            <w:bookmarkStart w:id="7" w:name="_Toc138436396"/>
            <w:r w:rsidRPr="00EF54F5">
              <w:rPr>
                <w:rFonts w:ascii="Times New Roman" w:hAnsi="Times New Roman" w:cs="Times New Roman"/>
                <w:color w:val="auto"/>
                <w:sz w:val="28"/>
                <w:szCs w:val="28"/>
              </w:rPr>
              <w:t>ROINN 5: Príomh-Choinníollacha Seirbhíse</w:t>
            </w:r>
            <w:bookmarkEnd w:id="7"/>
          </w:p>
          <w:p w14:paraId="3B3581FE" w14:textId="28324E13" w:rsidR="005E7DFC" w:rsidRPr="005E7DFC" w:rsidRDefault="005E7DFC" w:rsidP="005E7DFC"/>
        </w:tc>
      </w:tr>
    </w:tbl>
    <w:p w14:paraId="7D737585" w14:textId="77777777" w:rsidR="00296BA5" w:rsidRPr="00D779ED" w:rsidRDefault="00296BA5" w:rsidP="00D779ED">
      <w:pPr>
        <w:pStyle w:val="NoSpacing"/>
        <w:jc w:val="both"/>
      </w:pPr>
    </w:p>
    <w:p w14:paraId="46663495" w14:textId="77777777" w:rsidR="007B1A69" w:rsidRPr="0009247C" w:rsidRDefault="007B1A69" w:rsidP="007B1A69">
      <w:pPr>
        <w:spacing w:after="160" w:line="259" w:lineRule="auto"/>
        <w:ind w:left="720" w:right="93" w:hanging="720"/>
        <w:contextualSpacing/>
        <w:jc w:val="both"/>
        <w:rPr>
          <w:b/>
          <w:bCs/>
          <w:sz w:val="24"/>
          <w:szCs w:val="24"/>
          <w:lang w:val="ga-IE"/>
        </w:rPr>
      </w:pPr>
      <w:r w:rsidRPr="0009247C">
        <w:rPr>
          <w:rFonts w:eastAsiaTheme="minorHAnsi" w:cstheme="minorBidi"/>
          <w:b/>
          <w:sz w:val="24"/>
          <w:lang w:val="ga-IE"/>
        </w:rPr>
        <w:t xml:space="preserve">Ginearálta </w:t>
      </w:r>
    </w:p>
    <w:p w14:paraId="3CB70E18" w14:textId="658EE701" w:rsidR="00EF54F5" w:rsidRDefault="007B1A69" w:rsidP="007B1A69">
      <w:pPr>
        <w:spacing w:before="246" w:line="254" w:lineRule="exact"/>
        <w:ind w:right="93"/>
        <w:jc w:val="both"/>
        <w:textAlignment w:val="baseline"/>
        <w:rPr>
          <w:rFonts w:eastAsiaTheme="minorHAnsi" w:cstheme="minorBidi"/>
          <w:color w:val="000000"/>
          <w:sz w:val="24"/>
          <w:lang w:val="ga-IE"/>
        </w:rPr>
      </w:pPr>
      <w:r w:rsidRPr="007B1A69">
        <w:rPr>
          <w:rFonts w:eastAsiaTheme="minorHAnsi" w:cstheme="minorBidi"/>
          <w:color w:val="000000"/>
          <w:sz w:val="24"/>
          <w:lang w:val="ga-IE"/>
        </w:rPr>
        <w:t xml:space="preserve">Tá an ceapachán le post buan sa Státseirbhís agus tá sé faoi réir Achtanna Rialacháin na Státseirbhíse 1956 go 2005, an Achta um Bainistíocht na Seirbhíse Poiblí (Earcaíocht agus Ceapacháin) 2004 agus aon Achta eile atá i bhfeidhm de thuras na huaire maidir leis an Státseirbhís. </w:t>
      </w:r>
    </w:p>
    <w:p w14:paraId="3640F04C" w14:textId="77777777" w:rsidR="00EF54F5" w:rsidRDefault="00EF54F5" w:rsidP="007B1A69">
      <w:pPr>
        <w:spacing w:before="246" w:line="254" w:lineRule="exact"/>
        <w:ind w:right="93"/>
        <w:jc w:val="both"/>
        <w:textAlignment w:val="baseline"/>
        <w:rPr>
          <w:rFonts w:eastAsiaTheme="minorHAnsi" w:cstheme="minorBidi"/>
          <w:color w:val="000000"/>
          <w:sz w:val="24"/>
          <w:lang w:val="ga-IE"/>
        </w:rPr>
      </w:pPr>
    </w:p>
    <w:p w14:paraId="2751D1AB" w14:textId="5578E743" w:rsidR="00EF54F5" w:rsidRPr="006C3C91" w:rsidRDefault="005F377A" w:rsidP="00EF54F5">
      <w:pPr>
        <w:jc w:val="both"/>
        <w:rPr>
          <w:i/>
          <w:iCs/>
          <w:sz w:val="24"/>
          <w:szCs w:val="24"/>
          <w:lang w:val="ga-IE"/>
        </w:rPr>
      </w:pPr>
      <w:r w:rsidRPr="006C3C91">
        <w:rPr>
          <w:i/>
          <w:iCs/>
          <w:sz w:val="24"/>
          <w:szCs w:val="24"/>
          <w:lang w:val="ga-IE"/>
        </w:rPr>
        <w:t xml:space="preserve">Tabhair faoi deara gur gráid Státseirbhíse </w:t>
      </w:r>
      <w:r w:rsidR="00087F54" w:rsidRPr="006C3C91">
        <w:rPr>
          <w:i/>
          <w:iCs/>
          <w:sz w:val="24"/>
          <w:szCs w:val="24"/>
          <w:lang w:val="ga-IE"/>
        </w:rPr>
        <w:t>len</w:t>
      </w:r>
      <w:r w:rsidRPr="006C3C91">
        <w:rPr>
          <w:i/>
          <w:iCs/>
          <w:sz w:val="24"/>
          <w:szCs w:val="24"/>
          <w:lang w:val="ga-IE"/>
        </w:rPr>
        <w:t>a ngabhfaidh téarmaí agus coinníollacha Státseirbhíse a bhe</w:t>
      </w:r>
      <w:r w:rsidR="00087F54" w:rsidRPr="006C3C91">
        <w:rPr>
          <w:i/>
          <w:iCs/>
          <w:sz w:val="24"/>
          <w:szCs w:val="24"/>
          <w:lang w:val="ga-IE"/>
        </w:rPr>
        <w:t>idh</w:t>
      </w:r>
      <w:r w:rsidRPr="006C3C91">
        <w:rPr>
          <w:i/>
          <w:iCs/>
          <w:sz w:val="24"/>
          <w:szCs w:val="24"/>
          <w:lang w:val="ga-IE"/>
        </w:rPr>
        <w:t xml:space="preserve"> sna ceapacháin a dhéanfar sula gcuirfear tosú feidhme leis an Ac</w:t>
      </w:r>
      <w:r w:rsidR="00482BEC" w:rsidRPr="006C3C91">
        <w:rPr>
          <w:i/>
          <w:iCs/>
          <w:sz w:val="24"/>
          <w:szCs w:val="24"/>
          <w:lang w:val="ga-IE"/>
        </w:rPr>
        <w:t>h</w:t>
      </w:r>
      <w:r w:rsidRPr="006C3C91">
        <w:rPr>
          <w:i/>
          <w:iCs/>
          <w:sz w:val="24"/>
          <w:szCs w:val="24"/>
          <w:lang w:val="ga-IE"/>
        </w:rPr>
        <w:t xml:space="preserve">t um Póilíneacht, Slándáil agus Sábháilteacht Pobail. Ceapacháin ar an tSeirbhís Phoiblí agus ar ghrád </w:t>
      </w:r>
      <w:r w:rsidR="00087F54" w:rsidRPr="006C3C91">
        <w:rPr>
          <w:i/>
          <w:iCs/>
          <w:sz w:val="24"/>
          <w:szCs w:val="24"/>
          <w:lang w:val="ga-IE"/>
        </w:rPr>
        <w:t>len</w:t>
      </w:r>
      <w:r w:rsidRPr="006C3C91">
        <w:rPr>
          <w:i/>
          <w:iCs/>
          <w:sz w:val="24"/>
          <w:szCs w:val="24"/>
          <w:lang w:val="ga-IE"/>
        </w:rPr>
        <w:t>a ngabhfaidh téarmaí agus coinníollach</w:t>
      </w:r>
      <w:r w:rsidR="00482BEC" w:rsidRPr="006C3C91">
        <w:rPr>
          <w:i/>
          <w:iCs/>
          <w:sz w:val="24"/>
          <w:szCs w:val="24"/>
          <w:lang w:val="ga-IE"/>
        </w:rPr>
        <w:t xml:space="preserve">a a bheidh baileach chomh fabhrach </w:t>
      </w:r>
      <w:r w:rsidRPr="006C3C91">
        <w:rPr>
          <w:i/>
          <w:iCs/>
          <w:sz w:val="24"/>
          <w:szCs w:val="24"/>
          <w:lang w:val="ga-IE"/>
        </w:rPr>
        <w:t>leis an ngrád Státseirbhíse coibhéiseach a bhe</w:t>
      </w:r>
      <w:r w:rsidR="00087F54" w:rsidRPr="006C3C91">
        <w:rPr>
          <w:i/>
          <w:iCs/>
          <w:sz w:val="24"/>
          <w:szCs w:val="24"/>
          <w:lang w:val="ga-IE"/>
        </w:rPr>
        <w:t>idh</w:t>
      </w:r>
      <w:r w:rsidRPr="006C3C91">
        <w:rPr>
          <w:i/>
          <w:iCs/>
          <w:sz w:val="24"/>
          <w:szCs w:val="24"/>
          <w:lang w:val="ga-IE"/>
        </w:rPr>
        <w:t xml:space="preserve"> sna ceapacháin a dhéanfar </w:t>
      </w:r>
      <w:r w:rsidR="00482BEC" w:rsidRPr="006C3C91">
        <w:rPr>
          <w:i/>
          <w:iCs/>
          <w:sz w:val="24"/>
          <w:szCs w:val="24"/>
          <w:lang w:val="ga-IE"/>
        </w:rPr>
        <w:t xml:space="preserve">i ndiaidh tosú feidhme </w:t>
      </w:r>
      <w:r w:rsidR="00087F54" w:rsidRPr="006C3C91">
        <w:rPr>
          <w:i/>
          <w:iCs/>
          <w:sz w:val="24"/>
          <w:szCs w:val="24"/>
          <w:lang w:val="ga-IE"/>
        </w:rPr>
        <w:t xml:space="preserve">a bheith curtha </w:t>
      </w:r>
      <w:r w:rsidR="00482BEC" w:rsidRPr="006C3C91">
        <w:rPr>
          <w:i/>
          <w:iCs/>
          <w:sz w:val="24"/>
          <w:szCs w:val="24"/>
          <w:lang w:val="ga-IE"/>
        </w:rPr>
        <w:t>leis an Acht.</w:t>
      </w:r>
    </w:p>
    <w:p w14:paraId="1E35D176" w14:textId="77777777" w:rsidR="00EF54F5" w:rsidRPr="006C3C91" w:rsidRDefault="00EF54F5" w:rsidP="00EF54F5">
      <w:pPr>
        <w:jc w:val="both"/>
        <w:rPr>
          <w:rFonts w:eastAsiaTheme="minorHAnsi"/>
          <w:i/>
          <w:iCs/>
          <w:sz w:val="24"/>
          <w:szCs w:val="24"/>
          <w:lang w:val="ga-IE"/>
        </w:rPr>
      </w:pPr>
    </w:p>
    <w:p w14:paraId="04E505A3" w14:textId="77777777" w:rsidR="003E609B" w:rsidRPr="006C3C91" w:rsidRDefault="003E609B" w:rsidP="00D779ED">
      <w:pPr>
        <w:pStyle w:val="NoSpacing"/>
        <w:jc w:val="both"/>
        <w:rPr>
          <w:lang w:val="ga-IE"/>
        </w:rPr>
      </w:pPr>
    </w:p>
    <w:p w14:paraId="6115ECBE" w14:textId="50062A95" w:rsidR="003E609B" w:rsidRPr="006C3C91" w:rsidRDefault="003E609B" w:rsidP="00D779ED">
      <w:pPr>
        <w:pStyle w:val="NoSpacing"/>
        <w:jc w:val="both"/>
        <w:rPr>
          <w:b/>
          <w:sz w:val="24"/>
          <w:szCs w:val="24"/>
        </w:rPr>
      </w:pPr>
      <w:r w:rsidRPr="006C3C91">
        <w:rPr>
          <w:b/>
          <w:sz w:val="24"/>
          <w:szCs w:val="24"/>
        </w:rPr>
        <w:t>S</w:t>
      </w:r>
      <w:r w:rsidR="00303FD4" w:rsidRPr="006C3C91">
        <w:rPr>
          <w:b/>
          <w:sz w:val="24"/>
          <w:szCs w:val="24"/>
        </w:rPr>
        <w:t>cála Tuarastail</w:t>
      </w:r>
    </w:p>
    <w:p w14:paraId="21282D83" w14:textId="77777777" w:rsidR="003E609B" w:rsidRPr="006C3C91" w:rsidRDefault="003E609B" w:rsidP="00D779ED">
      <w:pPr>
        <w:pStyle w:val="NoSpacing"/>
        <w:jc w:val="both"/>
        <w:rPr>
          <w:sz w:val="24"/>
          <w:szCs w:val="24"/>
        </w:rPr>
      </w:pPr>
    </w:p>
    <w:p w14:paraId="1D66B111" w14:textId="189BD733" w:rsidR="003E609B" w:rsidRPr="006C3C91" w:rsidRDefault="00303FD4" w:rsidP="00D779ED">
      <w:pPr>
        <w:pStyle w:val="NoSpacing"/>
        <w:jc w:val="both"/>
        <w:rPr>
          <w:sz w:val="24"/>
          <w:szCs w:val="24"/>
        </w:rPr>
      </w:pPr>
      <w:r w:rsidRPr="006C3C91">
        <w:rPr>
          <w:sz w:val="24"/>
          <w:szCs w:val="24"/>
        </w:rPr>
        <w:t xml:space="preserve">Beidh </w:t>
      </w:r>
      <w:proofErr w:type="gramStart"/>
      <w:r w:rsidRPr="006C3C91">
        <w:rPr>
          <w:sz w:val="24"/>
          <w:szCs w:val="24"/>
        </w:rPr>
        <w:t>an</w:t>
      </w:r>
      <w:proofErr w:type="gramEnd"/>
      <w:r w:rsidRPr="006C3C91">
        <w:rPr>
          <w:sz w:val="24"/>
          <w:szCs w:val="24"/>
        </w:rPr>
        <w:t xml:space="preserve"> scála tuarastail d’Oifigeach Feidhmiúcháin i gceist maidir leis an bpost seo</w:t>
      </w:r>
      <w:r w:rsidR="003E609B" w:rsidRPr="006C3C91">
        <w:rPr>
          <w:sz w:val="24"/>
          <w:szCs w:val="24"/>
        </w:rPr>
        <w:t xml:space="preserve">. </w:t>
      </w:r>
    </w:p>
    <w:p w14:paraId="28A550DA" w14:textId="53C82671" w:rsidR="003E609B" w:rsidRPr="006C3C91" w:rsidRDefault="003E609B" w:rsidP="00D779ED">
      <w:pPr>
        <w:pStyle w:val="NoSpacing"/>
        <w:jc w:val="both"/>
        <w:rPr>
          <w:sz w:val="24"/>
          <w:szCs w:val="24"/>
        </w:rPr>
      </w:pPr>
    </w:p>
    <w:p w14:paraId="63FD7416" w14:textId="4DAEF7BF" w:rsidR="00EF54F5" w:rsidRPr="006C3C91" w:rsidRDefault="00D8447A" w:rsidP="00EF54F5">
      <w:pPr>
        <w:pStyle w:val="NormalWeb"/>
        <w:shd w:val="clear" w:color="auto" w:fill="FFFFFF"/>
        <w:spacing w:before="0" w:beforeAutospacing="0"/>
        <w:rPr>
          <w:rFonts w:eastAsia="PMingLiU"/>
          <w:szCs w:val="22"/>
          <w:lang w:val="en-US" w:eastAsia="en-US"/>
        </w:rPr>
      </w:pPr>
      <w:r w:rsidRPr="006C3C91">
        <w:rPr>
          <w:rFonts w:eastAsia="PMingLiU"/>
          <w:szCs w:val="22"/>
          <w:lang w:val="en-US" w:eastAsia="en-US"/>
        </w:rPr>
        <w:t xml:space="preserve">Oifigeach Feidhmiúcháin </w:t>
      </w:r>
      <w:r w:rsidR="00EF54F5" w:rsidRPr="006C3C91">
        <w:rPr>
          <w:rFonts w:eastAsia="PMingLiU"/>
          <w:szCs w:val="22"/>
          <w:lang w:val="en-US" w:eastAsia="en-US"/>
        </w:rPr>
        <w:t xml:space="preserve">(PPC) </w:t>
      </w:r>
      <w:r w:rsidRPr="006C3C91">
        <w:rPr>
          <w:rFonts w:eastAsia="PMingLiU"/>
          <w:szCs w:val="22"/>
          <w:lang w:val="en-US" w:eastAsia="en-US"/>
        </w:rPr>
        <w:t xml:space="preserve">ón 1 Márta </w:t>
      </w:r>
      <w:r w:rsidR="00EF54F5" w:rsidRPr="006C3C91">
        <w:rPr>
          <w:rFonts w:eastAsia="PMingLiU"/>
          <w:szCs w:val="22"/>
          <w:lang w:val="en-US" w:eastAsia="en-US"/>
        </w:rPr>
        <w:t>2023</w:t>
      </w:r>
    </w:p>
    <w:p w14:paraId="0D5B6EB3" w14:textId="77777777" w:rsidR="00EF54F5" w:rsidRPr="005517B8" w:rsidRDefault="00EF54F5" w:rsidP="00EF54F5">
      <w:pPr>
        <w:pStyle w:val="NormalWeb"/>
        <w:shd w:val="clear" w:color="auto" w:fill="FFFFFF"/>
        <w:spacing w:before="0" w:beforeAutospacing="0"/>
        <w:rPr>
          <w:rFonts w:eastAsia="PMingLiU"/>
          <w:szCs w:val="22"/>
          <w:lang w:val="en-US" w:eastAsia="en-US"/>
        </w:rPr>
      </w:pPr>
      <w:r w:rsidRPr="006C3C91">
        <w:rPr>
          <w:rFonts w:eastAsia="PMingLiU"/>
          <w:szCs w:val="22"/>
          <w:lang w:val="en-US" w:eastAsia="en-US"/>
        </w:rPr>
        <w:t>€33,812 €35,714 €36,788 €38,884 €40,763 €42,580 €44,391 €46,164 €47,955 €49,696 €51,492 €52,692 €54</w:t>
      </w:r>
      <w:proofErr w:type="gramStart"/>
      <w:r w:rsidRPr="006C3C91">
        <w:rPr>
          <w:rFonts w:eastAsia="PMingLiU"/>
          <w:szCs w:val="22"/>
          <w:lang w:val="en-US" w:eastAsia="en-US"/>
        </w:rPr>
        <w:t>,403¹</w:t>
      </w:r>
      <w:proofErr w:type="gramEnd"/>
      <w:r w:rsidRPr="006C3C91">
        <w:rPr>
          <w:rFonts w:eastAsia="PMingLiU"/>
          <w:szCs w:val="22"/>
          <w:lang w:val="en-US" w:eastAsia="en-US"/>
        </w:rPr>
        <w:t xml:space="preserve"> €56,127²</w:t>
      </w:r>
    </w:p>
    <w:p w14:paraId="0AD86B05" w14:textId="0D0600E6" w:rsidR="00EF54F5" w:rsidRPr="00D779ED" w:rsidRDefault="00EF54F5" w:rsidP="00D779ED">
      <w:pPr>
        <w:pStyle w:val="NoSpacing"/>
        <w:jc w:val="both"/>
      </w:pPr>
    </w:p>
    <w:p w14:paraId="1E32B6C2" w14:textId="77777777" w:rsidR="007B1A69" w:rsidRPr="00D95293" w:rsidRDefault="007B1A69" w:rsidP="007B1A69">
      <w:pPr>
        <w:pStyle w:val="NoSpacing"/>
        <w:spacing w:line="276" w:lineRule="auto"/>
        <w:jc w:val="both"/>
        <w:rPr>
          <w:sz w:val="24"/>
          <w:szCs w:val="24"/>
        </w:rPr>
      </w:pPr>
      <w:r>
        <w:rPr>
          <w:sz w:val="24"/>
        </w:rPr>
        <w:t xml:space="preserve">*D'fhéadfadh incrimint Fadseirbhíse (LSI 1) a bheith iníoctha tar éis seirbhís shásúil 3 bliana ar a mhéad. </w:t>
      </w:r>
    </w:p>
    <w:p w14:paraId="1A99F989" w14:textId="77777777" w:rsidR="007B1A69" w:rsidRPr="00D95293" w:rsidRDefault="007B1A69" w:rsidP="007B1A69">
      <w:pPr>
        <w:pStyle w:val="NoSpacing"/>
        <w:spacing w:line="276" w:lineRule="auto"/>
        <w:jc w:val="both"/>
        <w:rPr>
          <w:sz w:val="24"/>
          <w:szCs w:val="24"/>
        </w:rPr>
      </w:pPr>
      <w:r>
        <w:rPr>
          <w:sz w:val="24"/>
        </w:rPr>
        <w:t xml:space="preserve">** D'fhéadfadh incrimint Seirbhíse Fada (LSI 2) a bheith iníoctha tar éis seirbhís shásúil 6 bliana ar </w:t>
      </w:r>
      <w:proofErr w:type="gramStart"/>
      <w:r>
        <w:rPr>
          <w:sz w:val="24"/>
        </w:rPr>
        <w:t>an</w:t>
      </w:r>
      <w:proofErr w:type="gramEnd"/>
      <w:r>
        <w:rPr>
          <w:sz w:val="24"/>
        </w:rPr>
        <w:t xml:space="preserve"> scála uasta.</w:t>
      </w:r>
    </w:p>
    <w:p w14:paraId="5CED1CD9" w14:textId="77777777" w:rsidR="003E609B" w:rsidRPr="00113587" w:rsidRDefault="003E609B" w:rsidP="00D779ED">
      <w:pPr>
        <w:pStyle w:val="NoSpacing"/>
        <w:jc w:val="both"/>
        <w:rPr>
          <w:b/>
          <w:color w:val="000000"/>
          <w:sz w:val="24"/>
        </w:rPr>
      </w:pPr>
    </w:p>
    <w:p w14:paraId="295A7E35" w14:textId="77777777" w:rsidR="00113587" w:rsidRPr="00113587" w:rsidRDefault="00113587" w:rsidP="00113587">
      <w:pPr>
        <w:rPr>
          <w:b/>
          <w:color w:val="000000"/>
          <w:sz w:val="24"/>
        </w:rPr>
      </w:pPr>
      <w:r w:rsidRPr="00113587">
        <w:rPr>
          <w:b/>
          <w:color w:val="000000"/>
          <w:sz w:val="24"/>
        </w:rPr>
        <w:t xml:space="preserve">Ranníocaíocht Phearsanta Pinsin </w:t>
      </w:r>
    </w:p>
    <w:p w14:paraId="0FA87287" w14:textId="7BFEE2FB" w:rsidR="00113587" w:rsidRDefault="00113587" w:rsidP="00113587">
      <w:pPr>
        <w:rPr>
          <w:color w:val="000000"/>
          <w:sz w:val="24"/>
        </w:rPr>
      </w:pPr>
      <w:r w:rsidRPr="00113587">
        <w:rPr>
          <w:color w:val="000000"/>
          <w:sz w:val="24"/>
        </w:rPr>
        <w:t xml:space="preserve">Baineann ráta pá </w:t>
      </w:r>
      <w:proofErr w:type="gramStart"/>
      <w:r w:rsidRPr="00113587">
        <w:rPr>
          <w:color w:val="000000"/>
          <w:sz w:val="24"/>
        </w:rPr>
        <w:t>an</w:t>
      </w:r>
      <w:proofErr w:type="gramEnd"/>
      <w:r w:rsidRPr="00113587">
        <w:rPr>
          <w:color w:val="000000"/>
          <w:sz w:val="24"/>
        </w:rPr>
        <w:t xml:space="preserve"> CRI nuair a bhíonn ar an duine aonair a Ranníocaíocht Phearsanta Pinsin (tugtar ranníocaíocht phríomhscéime air freisin) a íoc i gcomhréir le rialacha a bpríomhscéime aoisliúntais/a scéime pearsanta aoisliúntais.   Ní hionann seo agus ranníocaíocht maidir le ballraíocht de scéim Céilí agus Leanaí, nó </w:t>
      </w:r>
      <w:proofErr w:type="gramStart"/>
      <w:r w:rsidRPr="00113587">
        <w:rPr>
          <w:color w:val="000000"/>
          <w:sz w:val="24"/>
        </w:rPr>
        <w:t>na</w:t>
      </w:r>
      <w:proofErr w:type="gramEnd"/>
      <w:r w:rsidRPr="00113587">
        <w:rPr>
          <w:color w:val="000000"/>
          <w:sz w:val="24"/>
        </w:rPr>
        <w:t xml:space="preserve"> Ranníocaíochtaí Breise Aoisliúntais (ASC). </w:t>
      </w:r>
    </w:p>
    <w:p w14:paraId="7C56A314" w14:textId="77777777" w:rsidR="00113587" w:rsidRPr="00113587" w:rsidRDefault="00113587" w:rsidP="00113587">
      <w:pPr>
        <w:rPr>
          <w:color w:val="000000"/>
          <w:sz w:val="24"/>
        </w:rPr>
      </w:pPr>
    </w:p>
    <w:p w14:paraId="4C3E4C28" w14:textId="77777777" w:rsidR="00113587" w:rsidRPr="00113587" w:rsidRDefault="00113587" w:rsidP="00113587">
      <w:pPr>
        <w:rPr>
          <w:color w:val="000000"/>
          <w:sz w:val="24"/>
        </w:rPr>
      </w:pPr>
      <w:r w:rsidRPr="00113587">
        <w:rPr>
          <w:color w:val="000000"/>
          <w:sz w:val="24"/>
        </w:rPr>
        <w:t xml:space="preserve">Beidh ráta éagsúil i gceist nuair nach bhfuil ar </w:t>
      </w:r>
      <w:proofErr w:type="gramStart"/>
      <w:r w:rsidRPr="00113587">
        <w:rPr>
          <w:color w:val="000000"/>
          <w:sz w:val="24"/>
        </w:rPr>
        <w:t>an</w:t>
      </w:r>
      <w:proofErr w:type="gramEnd"/>
      <w:r w:rsidRPr="00113587">
        <w:rPr>
          <w:color w:val="000000"/>
          <w:sz w:val="24"/>
        </w:rPr>
        <w:t xml:space="preserve"> gceapaí Ranníocaíocht Pinsin Phearsanta a íoc. Ba cheart d’iarrthóirí a thabhairt faoi deara go n-iontrálfar an scála ar an bpointe íosta agus ní dhéanfar idirbheartaíocht faoin ráta luach saothair agus is féidir é a choigeartú ó thráth go chéile ar aon dul le beartas pá an Rialtais. Féadtar breisithe a bhronnadh gach bliain faoi réir feidhmíocht shásúil.</w:t>
      </w:r>
    </w:p>
    <w:p w14:paraId="635D3314" w14:textId="77777777" w:rsidR="003E609B" w:rsidRPr="00D779ED" w:rsidRDefault="003E609B" w:rsidP="00D779ED">
      <w:pPr>
        <w:pStyle w:val="NoSpacing"/>
        <w:jc w:val="both"/>
      </w:pPr>
    </w:p>
    <w:p w14:paraId="7C9167A7" w14:textId="77777777" w:rsidR="00707C3D" w:rsidRPr="00D95293" w:rsidRDefault="00707C3D" w:rsidP="00707C3D">
      <w:pPr>
        <w:pStyle w:val="NoSpacing"/>
        <w:jc w:val="both"/>
        <w:rPr>
          <w:rFonts w:eastAsia="Arial"/>
          <w:b/>
          <w:color w:val="000000"/>
          <w:sz w:val="24"/>
          <w:szCs w:val="24"/>
        </w:rPr>
      </w:pPr>
      <w:r>
        <w:rPr>
          <w:b/>
          <w:color w:val="000000"/>
          <w:sz w:val="24"/>
        </w:rPr>
        <w:t xml:space="preserve">Nóta Tábhachtach: </w:t>
      </w:r>
    </w:p>
    <w:p w14:paraId="71425FBC" w14:textId="77777777" w:rsidR="00707C3D" w:rsidRPr="00D95293" w:rsidRDefault="00707C3D" w:rsidP="00707C3D">
      <w:pPr>
        <w:pStyle w:val="NoSpacing"/>
        <w:jc w:val="both"/>
        <w:rPr>
          <w:rFonts w:eastAsia="Arial"/>
          <w:color w:val="000000"/>
          <w:sz w:val="24"/>
          <w:szCs w:val="24"/>
          <w:lang w:val="en-IE"/>
        </w:rPr>
      </w:pPr>
    </w:p>
    <w:p w14:paraId="1A5FA90F" w14:textId="77777777" w:rsidR="00707C3D" w:rsidRPr="00D95293" w:rsidRDefault="00707C3D" w:rsidP="00707C3D">
      <w:pPr>
        <w:pStyle w:val="NoSpacing"/>
        <w:jc w:val="both"/>
        <w:rPr>
          <w:rFonts w:eastAsia="Arial"/>
          <w:color w:val="000000"/>
          <w:sz w:val="24"/>
          <w:szCs w:val="24"/>
        </w:rPr>
      </w:pPr>
      <w:r>
        <w:rPr>
          <w:color w:val="000000"/>
          <w:sz w:val="24"/>
        </w:rPr>
        <w:lastRenderedPageBreak/>
        <w:t xml:space="preserve">D'fhéadfadh téarmaí agus coinníollacha éagsúla a bheith i bhfeidhm más rud é, díreach roimh an gceapachán, gur Státseirbhíseach nó Seirbhíseach Poiblí atá </w:t>
      </w:r>
      <w:proofErr w:type="gramStart"/>
      <w:r>
        <w:rPr>
          <w:color w:val="000000"/>
          <w:sz w:val="24"/>
        </w:rPr>
        <w:t>ag</w:t>
      </w:r>
      <w:proofErr w:type="gramEnd"/>
      <w:r>
        <w:rPr>
          <w:color w:val="000000"/>
          <w:sz w:val="24"/>
        </w:rPr>
        <w:t xml:space="preserve"> fónamh cheana féin an ceapaí. </w:t>
      </w:r>
    </w:p>
    <w:p w14:paraId="72745198" w14:textId="6D38DC0E" w:rsidR="003E609B" w:rsidRPr="00D779ED" w:rsidRDefault="003E609B" w:rsidP="00D779ED">
      <w:pPr>
        <w:pStyle w:val="NoSpacing"/>
        <w:jc w:val="both"/>
      </w:pPr>
      <w:r w:rsidRPr="00D779ED">
        <w:t xml:space="preserve"> </w:t>
      </w:r>
    </w:p>
    <w:p w14:paraId="5996904E" w14:textId="77777777" w:rsidR="00707C3D" w:rsidRPr="00D95293" w:rsidRDefault="00707C3D" w:rsidP="00707C3D">
      <w:pPr>
        <w:pStyle w:val="NoSpacing"/>
        <w:jc w:val="both"/>
        <w:rPr>
          <w:rFonts w:eastAsia="Arial"/>
          <w:color w:val="000000"/>
          <w:sz w:val="24"/>
          <w:szCs w:val="24"/>
        </w:rPr>
      </w:pPr>
      <w:r>
        <w:rPr>
          <w:color w:val="000000"/>
          <w:sz w:val="24"/>
        </w:rPr>
        <w:t xml:space="preserve">Déanfar íocaíocht gach coicís i riaráistí trí Ríomhaistriú Airgid (EFT) isteach i gcuntas bainc de rogha oifigigh. Ní féidir íocaíocht a dhéanamh go dtí go soláthraítear uimhir chuntais bainc agus cód sórtála bainc don Stiúrthóireacht Acmhainní Daonna, Teach Bhaile Átha Liag, Baile Sheáin, An Uaimh, Co. </w:t>
      </w:r>
      <w:proofErr w:type="gramStart"/>
      <w:r>
        <w:rPr>
          <w:color w:val="000000"/>
          <w:sz w:val="24"/>
        </w:rPr>
        <w:t>na</w:t>
      </w:r>
      <w:proofErr w:type="gramEnd"/>
      <w:r>
        <w:rPr>
          <w:color w:val="000000"/>
          <w:sz w:val="24"/>
        </w:rPr>
        <w:t xml:space="preserve"> Mí C15 ND62. Déanfar asbhaintí reachtúla ó thuarastal de réir mar is cuí.</w:t>
      </w:r>
    </w:p>
    <w:p w14:paraId="736B335F" w14:textId="77777777" w:rsidR="003E609B" w:rsidRPr="00D779ED" w:rsidRDefault="003E609B" w:rsidP="00D779ED">
      <w:pPr>
        <w:pStyle w:val="NoSpacing"/>
        <w:jc w:val="both"/>
      </w:pPr>
    </w:p>
    <w:p w14:paraId="4B718726" w14:textId="77777777" w:rsidR="003E609B" w:rsidRPr="00D779ED" w:rsidRDefault="003E609B" w:rsidP="00D779ED">
      <w:pPr>
        <w:pStyle w:val="NoSpacing"/>
        <w:jc w:val="both"/>
      </w:pPr>
    </w:p>
    <w:p w14:paraId="49B6A243" w14:textId="5A7CA4C2" w:rsidR="00707C3D" w:rsidRPr="00D95293" w:rsidRDefault="00707C3D" w:rsidP="00707C3D">
      <w:pPr>
        <w:pStyle w:val="Default"/>
        <w:jc w:val="both"/>
        <w:rPr>
          <w:rFonts w:ascii="Times New Roman" w:eastAsia="Arial" w:hAnsi="Times New Roman" w:cs="Times New Roman"/>
        </w:rPr>
      </w:pPr>
      <w:r>
        <w:rPr>
          <w:rFonts w:ascii="Times New Roman" w:hAnsi="Times New Roman"/>
        </w:rPr>
        <w:t xml:space="preserve">Nuair a cheapfar tú chuig </w:t>
      </w:r>
      <w:proofErr w:type="gramStart"/>
      <w:r>
        <w:rPr>
          <w:rFonts w:ascii="Times New Roman" w:hAnsi="Times New Roman"/>
        </w:rPr>
        <w:t>an</w:t>
      </w:r>
      <w:proofErr w:type="gramEnd"/>
      <w:r>
        <w:rPr>
          <w:rFonts w:ascii="Times New Roman" w:hAnsi="Times New Roman"/>
        </w:rPr>
        <w:t xml:space="preserve"> post, aontóidh tú go n-aisíocfaidh tú aon ró-íocaíocht tuarastail, liúntas nó speansas de réir Chiorclán 07/2018: Tuarastal, Liúntais, agus Ró-íocaíochtaí Costais a aisghabháil a rinneadh le Baill Foirne / Iarbhaill Foirne / Pinsinéirí.</w:t>
      </w:r>
    </w:p>
    <w:p w14:paraId="753B61AA" w14:textId="77777777" w:rsidR="003E609B" w:rsidRPr="00D779ED" w:rsidRDefault="003E609B" w:rsidP="00D779ED">
      <w:pPr>
        <w:pStyle w:val="NoSpacing"/>
        <w:jc w:val="both"/>
      </w:pPr>
    </w:p>
    <w:p w14:paraId="6F2FCF2E" w14:textId="19392DBC" w:rsidR="003E609B" w:rsidRPr="00EF54F5" w:rsidRDefault="00707C3D" w:rsidP="00D779ED">
      <w:pPr>
        <w:pStyle w:val="NoSpacing"/>
        <w:jc w:val="both"/>
        <w:rPr>
          <w:b/>
          <w:sz w:val="24"/>
          <w:szCs w:val="24"/>
        </w:rPr>
      </w:pPr>
      <w:r w:rsidRPr="00EF54F5">
        <w:rPr>
          <w:b/>
          <w:sz w:val="24"/>
          <w:szCs w:val="24"/>
        </w:rPr>
        <w:t>Suíomh</w:t>
      </w:r>
      <w:r w:rsidR="003E609B" w:rsidRPr="00EF54F5">
        <w:rPr>
          <w:b/>
          <w:sz w:val="24"/>
          <w:szCs w:val="24"/>
        </w:rPr>
        <w:t xml:space="preserve"> </w:t>
      </w:r>
    </w:p>
    <w:p w14:paraId="6DFA7C20" w14:textId="4727E229" w:rsidR="003E609B" w:rsidRDefault="003E609B" w:rsidP="00D779ED">
      <w:pPr>
        <w:pStyle w:val="NoSpacing"/>
        <w:jc w:val="both"/>
      </w:pPr>
    </w:p>
    <w:p w14:paraId="5866DBA7" w14:textId="021B0FE7" w:rsidR="00EF54F5" w:rsidRPr="005F377A" w:rsidRDefault="005F377A" w:rsidP="00EF54F5">
      <w:pPr>
        <w:rPr>
          <w:rFonts w:eastAsiaTheme="minorHAnsi"/>
          <w:sz w:val="24"/>
          <w:szCs w:val="24"/>
          <w:lang w:val="ga-IE"/>
        </w:rPr>
      </w:pPr>
      <w:r w:rsidRPr="006C3C91">
        <w:rPr>
          <w:sz w:val="24"/>
          <w:szCs w:val="24"/>
          <w:lang w:val="ga-IE"/>
        </w:rPr>
        <w:t xml:space="preserve">Faoi láthair, tá an post lonnaithe i gCeanncheathrú an Gharda Síochána i bPáirc an Fhionnuisce. I gcaitheamh 2024, táthar ag súil leis go n-athlonnófar Rannóg na Bainistíochta Flít chuig áitreabh nua i bPáirc Gnó Thuaisceart na Cathrach, Fionnghlas, Baile Átha Cliath 11. </w:t>
      </w:r>
    </w:p>
    <w:p w14:paraId="601C0DCB" w14:textId="37B20927" w:rsidR="00EF54F5" w:rsidRPr="005F377A" w:rsidRDefault="00EF54F5" w:rsidP="00D779ED">
      <w:pPr>
        <w:pStyle w:val="NoSpacing"/>
        <w:jc w:val="both"/>
        <w:rPr>
          <w:lang w:val="ga-IE"/>
        </w:rPr>
      </w:pPr>
    </w:p>
    <w:p w14:paraId="441601A6" w14:textId="77777777" w:rsidR="00EF54F5" w:rsidRPr="005F377A" w:rsidRDefault="00EF54F5" w:rsidP="00D779ED">
      <w:pPr>
        <w:pStyle w:val="NoSpacing"/>
        <w:jc w:val="both"/>
        <w:rPr>
          <w:lang w:val="ga-IE"/>
        </w:rPr>
      </w:pPr>
    </w:p>
    <w:p w14:paraId="23F9AA06" w14:textId="77777777" w:rsidR="00F9532A" w:rsidRPr="00EF54F5" w:rsidRDefault="00F9532A" w:rsidP="00F9532A">
      <w:pPr>
        <w:shd w:val="clear" w:color="auto" w:fill="FFFFFF"/>
        <w:rPr>
          <w:rFonts w:eastAsia="Times New Roman"/>
          <w:color w:val="222222"/>
          <w:sz w:val="24"/>
          <w:szCs w:val="24"/>
        </w:rPr>
      </w:pPr>
      <w:r w:rsidRPr="00EF54F5">
        <w:rPr>
          <w:b/>
          <w:color w:val="222222"/>
          <w:sz w:val="24"/>
        </w:rPr>
        <w:t>Tionacht agus Promhadh</w:t>
      </w:r>
    </w:p>
    <w:p w14:paraId="3BFC7B93" w14:textId="77777777" w:rsidR="00F9532A" w:rsidRPr="00A52920" w:rsidRDefault="00F9532A" w:rsidP="00F9532A">
      <w:pPr>
        <w:shd w:val="clear" w:color="auto" w:fill="FFFFFF"/>
        <w:rPr>
          <w:rFonts w:ascii="Arial" w:eastAsia="Times New Roman" w:hAnsi="Arial" w:cs="Arial"/>
          <w:color w:val="222222"/>
          <w:sz w:val="24"/>
          <w:szCs w:val="24"/>
        </w:rPr>
      </w:pPr>
      <w:r>
        <w:rPr>
          <w:rFonts w:ascii="Arial" w:hAnsi="Arial"/>
          <w:color w:val="222222"/>
          <w:sz w:val="24"/>
        </w:rPr>
        <w:t> </w:t>
      </w:r>
    </w:p>
    <w:p w14:paraId="601D969C" w14:textId="77777777" w:rsidR="00F9532A" w:rsidRPr="00F9532A" w:rsidRDefault="00F9532A" w:rsidP="00F9532A">
      <w:pPr>
        <w:shd w:val="clear" w:color="auto" w:fill="FFFFFF"/>
        <w:rPr>
          <w:sz w:val="24"/>
          <w:lang w:val="ga-IE"/>
        </w:rPr>
      </w:pPr>
      <w:r w:rsidRPr="00F9532A">
        <w:rPr>
          <w:sz w:val="24"/>
          <w:lang w:val="ga-IE"/>
        </w:rPr>
        <w:t>Is post buan ar chonradh promhaidh sa Státseirbhís an ceapachán seo.</w:t>
      </w:r>
    </w:p>
    <w:p w14:paraId="6A27C133" w14:textId="77777777" w:rsidR="00F9532A" w:rsidRPr="00F9532A" w:rsidRDefault="00F9532A" w:rsidP="00F9532A">
      <w:pPr>
        <w:shd w:val="clear" w:color="auto" w:fill="FFFFFF"/>
        <w:rPr>
          <w:sz w:val="24"/>
          <w:lang w:val="ga-IE"/>
        </w:rPr>
      </w:pPr>
      <w:r w:rsidRPr="00F9532A">
        <w:rPr>
          <w:sz w:val="24"/>
          <w:lang w:val="ga-IE"/>
        </w:rPr>
        <w:t> </w:t>
      </w:r>
    </w:p>
    <w:p w14:paraId="122BBC43" w14:textId="77777777" w:rsidR="00F9532A" w:rsidRPr="00F9532A" w:rsidRDefault="00F9532A" w:rsidP="00F9532A">
      <w:pPr>
        <w:shd w:val="clear" w:color="auto" w:fill="FFFFFF"/>
        <w:rPr>
          <w:sz w:val="24"/>
          <w:lang w:val="ga-IE"/>
        </w:rPr>
      </w:pPr>
      <w:r w:rsidRPr="00F9532A">
        <w:rPr>
          <w:sz w:val="24"/>
          <w:lang w:val="ga-IE"/>
        </w:rPr>
        <w:t>Is tréimhse bliana ón dáta a shonraítear sa chonradh a bheidh i gceist leis an gconradh promhaidh. Le linn thréimhse do chonartha promhaidh, déanfaidh d’feitheoir(í) athbhreithniú ar d’fheidhmíocht chun na rudaí seo a leanas a chinneadh:</w:t>
      </w:r>
    </w:p>
    <w:p w14:paraId="32E21E0C" w14:textId="77777777" w:rsidR="00F9532A" w:rsidRPr="00F9532A" w:rsidRDefault="00F9532A" w:rsidP="00F9532A">
      <w:pPr>
        <w:shd w:val="clear" w:color="auto" w:fill="FFFFFF"/>
        <w:rPr>
          <w:sz w:val="24"/>
          <w:lang w:val="ga-IE"/>
        </w:rPr>
      </w:pPr>
      <w:r w:rsidRPr="00F9532A">
        <w:rPr>
          <w:sz w:val="24"/>
          <w:lang w:val="ga-IE"/>
        </w:rPr>
        <w:t> </w:t>
      </w:r>
    </w:p>
    <w:p w14:paraId="27A785AE" w14:textId="77777777" w:rsidR="00F9532A" w:rsidRPr="00F9532A" w:rsidRDefault="00F9532A" w:rsidP="00F9532A">
      <w:pPr>
        <w:shd w:val="clear" w:color="auto" w:fill="FFFFFF"/>
        <w:ind w:left="720"/>
        <w:rPr>
          <w:sz w:val="24"/>
          <w:lang w:val="ga-IE"/>
        </w:rPr>
      </w:pPr>
      <w:r w:rsidRPr="00F9532A">
        <w:rPr>
          <w:sz w:val="24"/>
          <w:lang w:val="ga-IE"/>
        </w:rPr>
        <w:t>(i) Cibé ar fheidhmigh tú go sásúil,</w:t>
      </w:r>
    </w:p>
    <w:p w14:paraId="60C03D73" w14:textId="77777777" w:rsidR="00F9532A" w:rsidRPr="00F9532A" w:rsidRDefault="00F9532A" w:rsidP="00F9532A">
      <w:pPr>
        <w:shd w:val="clear" w:color="auto" w:fill="FFFFFF"/>
        <w:ind w:left="720"/>
        <w:rPr>
          <w:sz w:val="24"/>
          <w:lang w:val="ga-IE"/>
        </w:rPr>
      </w:pPr>
      <w:r w:rsidRPr="00F9532A">
        <w:rPr>
          <w:sz w:val="24"/>
          <w:lang w:val="ga-IE"/>
        </w:rPr>
        <w:t>(ii) Cibé ar léirigh tú iompraíocht shásúil, agus</w:t>
      </w:r>
    </w:p>
    <w:p w14:paraId="4A024B6E" w14:textId="77777777" w:rsidR="00F9532A" w:rsidRPr="00F9532A" w:rsidRDefault="00F9532A" w:rsidP="00F9532A">
      <w:pPr>
        <w:shd w:val="clear" w:color="auto" w:fill="FFFFFF"/>
        <w:ind w:left="720"/>
        <w:rPr>
          <w:sz w:val="24"/>
          <w:lang w:val="ga-IE"/>
        </w:rPr>
      </w:pPr>
      <w:r w:rsidRPr="00F9532A">
        <w:rPr>
          <w:sz w:val="24"/>
          <w:lang w:val="ga-IE"/>
        </w:rPr>
        <w:t>(iii) Cibé an bhfuil tú oiriúnach don phost ó thaobh na sláinte de, agus aird ar leith á tabhairt ar shaoire bhreoiteachta.</w:t>
      </w:r>
    </w:p>
    <w:p w14:paraId="55148EF4" w14:textId="77777777" w:rsidR="00F9532A" w:rsidRPr="00F9532A" w:rsidRDefault="00F9532A" w:rsidP="00F9532A">
      <w:pPr>
        <w:shd w:val="clear" w:color="auto" w:fill="FFFFFF"/>
        <w:rPr>
          <w:sz w:val="24"/>
          <w:lang w:val="ga-IE"/>
        </w:rPr>
      </w:pPr>
      <w:r w:rsidRPr="00F9532A">
        <w:rPr>
          <w:sz w:val="24"/>
          <w:lang w:val="ga-IE"/>
        </w:rPr>
        <w:t> </w:t>
      </w:r>
    </w:p>
    <w:p w14:paraId="10BD183C" w14:textId="77777777" w:rsidR="00F9532A" w:rsidRPr="00F9532A" w:rsidRDefault="00F9532A" w:rsidP="00F9532A">
      <w:pPr>
        <w:shd w:val="clear" w:color="auto" w:fill="FFFFFF"/>
        <w:rPr>
          <w:sz w:val="24"/>
          <w:lang w:val="ga-IE"/>
        </w:rPr>
      </w:pPr>
      <w:r w:rsidRPr="00F9532A">
        <w:rPr>
          <w:sz w:val="24"/>
          <w:lang w:val="ga-IE"/>
        </w:rPr>
        <w:t>Roimh dheireadh an chonartha promhaidh, déanfar cinneadh tú a choinneáil nó gan tú a choinneáil de bhun Alt 5A(2) d’Achtanna Rialaithe na Státseirbhíse, 1956–2005. Beidh an cinneadh sin bunaithe ar d’fheidhmíocht arna meas de réir na gcritéar atá leagtha amach ag (i) go dtí (iii) thuas. Míneofar mionsonraí an phróisis promhaidh duit agus tabharfar cóip duit de threoirlínte na Roinne Caiteachais Phoiblí agus Athchóirithe maidir le promhadh.</w:t>
      </w:r>
    </w:p>
    <w:p w14:paraId="4157775C" w14:textId="77777777" w:rsidR="00F9532A" w:rsidRPr="00F9532A" w:rsidRDefault="00F9532A" w:rsidP="00F9532A">
      <w:pPr>
        <w:shd w:val="clear" w:color="auto" w:fill="FFFFFF"/>
        <w:rPr>
          <w:sz w:val="24"/>
          <w:lang w:val="ga-IE"/>
        </w:rPr>
      </w:pPr>
      <w:r w:rsidRPr="00F9532A">
        <w:rPr>
          <w:sz w:val="24"/>
          <w:lang w:val="ga-IE"/>
        </w:rPr>
        <w:t> </w:t>
      </w:r>
    </w:p>
    <w:p w14:paraId="538ADBCA" w14:textId="77777777" w:rsidR="00F9532A" w:rsidRPr="00F9532A" w:rsidRDefault="00F9532A" w:rsidP="00F9532A">
      <w:pPr>
        <w:shd w:val="clear" w:color="auto" w:fill="FFFFFF"/>
        <w:rPr>
          <w:sz w:val="24"/>
          <w:lang w:val="ga-IE"/>
        </w:rPr>
      </w:pPr>
      <w:r w:rsidRPr="00F9532A">
        <w:rPr>
          <w:sz w:val="24"/>
          <w:lang w:val="ga-IE"/>
        </w:rPr>
        <w:t>D’ainneoin na bparagraf roimhe seo sa mhír seo, d’fhéadfadh páirtí ar bith deireadh a chur leis an gconradh promhaidh am ar bith roimh dheireadh théarma an chonartha, i gcomhréir leis na hAchtanna um Fhógra Íosta agus Téarmaí Fostaíochta, 1973 go dtí 2005.</w:t>
      </w:r>
    </w:p>
    <w:p w14:paraId="111EA648" w14:textId="77777777" w:rsidR="00F9532A" w:rsidRPr="00F9532A" w:rsidRDefault="00F9532A" w:rsidP="00F9532A">
      <w:pPr>
        <w:shd w:val="clear" w:color="auto" w:fill="FFFFFF"/>
        <w:rPr>
          <w:sz w:val="24"/>
          <w:lang w:val="ga-IE"/>
        </w:rPr>
      </w:pPr>
      <w:r w:rsidRPr="00F9532A">
        <w:rPr>
          <w:sz w:val="24"/>
          <w:lang w:val="ga-IE"/>
        </w:rPr>
        <w:t> </w:t>
      </w:r>
    </w:p>
    <w:p w14:paraId="5FDDE016" w14:textId="77777777" w:rsidR="00F9532A" w:rsidRPr="00F9532A" w:rsidRDefault="00F9532A" w:rsidP="00F9532A">
      <w:pPr>
        <w:shd w:val="clear" w:color="auto" w:fill="FFFFFF"/>
        <w:rPr>
          <w:sz w:val="24"/>
          <w:lang w:val="ga-IE"/>
        </w:rPr>
      </w:pPr>
      <w:r w:rsidRPr="00F9532A">
        <w:rPr>
          <w:sz w:val="24"/>
          <w:lang w:val="ga-IE"/>
        </w:rPr>
        <w:t>Sna cúinsí seo a leanas, féadfar síneadh a chur le do chonradh agus do thréimhse phromhaidh a chur ar fionraí.</w:t>
      </w:r>
    </w:p>
    <w:p w14:paraId="5DEA9437" w14:textId="77777777" w:rsidR="00F9532A" w:rsidRPr="00F9532A" w:rsidRDefault="00F9532A" w:rsidP="00F9532A">
      <w:pPr>
        <w:shd w:val="clear" w:color="auto" w:fill="FFFFFF"/>
        <w:rPr>
          <w:sz w:val="24"/>
          <w:lang w:val="ga-IE"/>
        </w:rPr>
      </w:pPr>
      <w:r w:rsidRPr="00F9532A">
        <w:rPr>
          <w:sz w:val="24"/>
          <w:lang w:val="ga-IE"/>
        </w:rPr>
        <w:t> </w:t>
      </w:r>
    </w:p>
    <w:p w14:paraId="0B44F539" w14:textId="77777777" w:rsidR="00F9532A" w:rsidRPr="00F9532A" w:rsidRDefault="00F9532A" w:rsidP="00F9532A">
      <w:pPr>
        <w:numPr>
          <w:ilvl w:val="0"/>
          <w:numId w:val="49"/>
        </w:numPr>
        <w:shd w:val="clear" w:color="auto" w:fill="FFFFFF"/>
        <w:ind w:left="945"/>
        <w:rPr>
          <w:sz w:val="24"/>
          <w:lang w:val="ga-IE"/>
        </w:rPr>
      </w:pPr>
      <w:r w:rsidRPr="00F9532A">
        <w:rPr>
          <w:sz w:val="24"/>
          <w:lang w:val="ga-IE"/>
        </w:rPr>
        <w:t>Cuirtear an tréimhse promhaidh ar fionraí nuair atá fostaí as láthair ar Shaoire Mháithreachas nó ar Shaoire Uchtaíoch.</w:t>
      </w:r>
    </w:p>
    <w:p w14:paraId="6F804D1E" w14:textId="77777777" w:rsidR="00F9532A" w:rsidRPr="00F9532A" w:rsidRDefault="00F9532A" w:rsidP="00F9532A">
      <w:pPr>
        <w:numPr>
          <w:ilvl w:val="0"/>
          <w:numId w:val="49"/>
        </w:numPr>
        <w:shd w:val="clear" w:color="auto" w:fill="FFFFFF"/>
        <w:ind w:left="945"/>
        <w:rPr>
          <w:sz w:val="24"/>
          <w:lang w:val="ga-IE"/>
        </w:rPr>
      </w:pPr>
      <w:r w:rsidRPr="00F9532A">
        <w:rPr>
          <w:sz w:val="24"/>
          <w:lang w:val="ga-IE"/>
        </w:rPr>
        <w:lastRenderedPageBreak/>
        <w:t>Maidir le fostaí atá as láthair ar Shaoire Thuismitheoireachta nó ar Shaoire Cúramóirí, féadfaidh go n-éileoidh an fostóir go gcuirfí an tréimhse promhaidh ar fionraí más amhlaidh nach meastar go bhfuil an asláithreacht ag teacht le leanúnachas an phromhaidh.</w:t>
      </w:r>
    </w:p>
    <w:p w14:paraId="281B67B1" w14:textId="77777777" w:rsidR="00F9532A" w:rsidRPr="00F9532A" w:rsidRDefault="00F9532A" w:rsidP="00F9532A">
      <w:pPr>
        <w:numPr>
          <w:ilvl w:val="0"/>
          <w:numId w:val="49"/>
        </w:numPr>
        <w:shd w:val="clear" w:color="auto" w:fill="FFFFFF"/>
        <w:ind w:left="945"/>
        <w:rPr>
          <w:sz w:val="24"/>
          <w:lang w:val="ga-IE"/>
        </w:rPr>
      </w:pPr>
      <w:r w:rsidRPr="00F9532A">
        <w:rPr>
          <w:sz w:val="24"/>
          <w:lang w:val="ga-IE"/>
        </w:rPr>
        <w:t>Féadfar an tréimhse promhaidh a chur ar fionraí i gcásanna amhail asláithreacht de dheasca tinneas neamh-athfhillteach, agus</w:t>
      </w:r>
    </w:p>
    <w:p w14:paraId="3E65CB71" w14:textId="77777777" w:rsidR="00F9532A" w:rsidRPr="00F9532A" w:rsidRDefault="00F9532A" w:rsidP="00F9532A">
      <w:pPr>
        <w:numPr>
          <w:ilvl w:val="0"/>
          <w:numId w:val="49"/>
        </w:numPr>
        <w:shd w:val="clear" w:color="auto" w:fill="FFFFFF"/>
        <w:ind w:left="945"/>
        <w:rPr>
          <w:sz w:val="24"/>
          <w:lang w:val="ga-IE"/>
        </w:rPr>
      </w:pPr>
      <w:r w:rsidRPr="00F9532A">
        <w:rPr>
          <w:sz w:val="24"/>
          <w:lang w:val="ga-IE"/>
        </w:rPr>
        <w:t>Foráil reachtúil ar bith eile ar choinníoll -</w:t>
      </w:r>
    </w:p>
    <w:p w14:paraId="623A753B" w14:textId="77777777" w:rsidR="00F9532A" w:rsidRPr="00F9532A" w:rsidRDefault="00F9532A" w:rsidP="00F9532A">
      <w:pPr>
        <w:shd w:val="clear" w:color="auto" w:fill="FFFFFF"/>
        <w:ind w:left="1440"/>
        <w:rPr>
          <w:sz w:val="24"/>
          <w:lang w:val="ga-IE"/>
        </w:rPr>
      </w:pPr>
      <w:r w:rsidRPr="00F9532A">
        <w:rPr>
          <w:sz w:val="24"/>
          <w:lang w:val="ga-IE"/>
        </w:rPr>
        <w:t>(i)                 go gcuirfear an tréimhse promhaidh ar fionraí i rith asláithreacht an fhostaí ón obair, agus</w:t>
      </w:r>
    </w:p>
    <w:p w14:paraId="77B047B3" w14:textId="77777777" w:rsidR="00F9532A" w:rsidRPr="00F9532A" w:rsidRDefault="00F9532A" w:rsidP="00F9532A">
      <w:pPr>
        <w:shd w:val="clear" w:color="auto" w:fill="FFFFFF"/>
        <w:ind w:left="1440"/>
        <w:rPr>
          <w:sz w:val="24"/>
          <w:lang w:val="ga-IE"/>
        </w:rPr>
      </w:pPr>
      <w:r w:rsidRPr="00F9532A">
        <w:rPr>
          <w:sz w:val="24"/>
          <w:lang w:val="ga-IE"/>
        </w:rPr>
        <w:t>(ii)                go gcuirfidh an fostaí an tréimhse promhaidh i gcrích nuair a fhillfidh sé/sí ar an obair i ndiaidh asláithreachta den chineál sin.</w:t>
      </w:r>
    </w:p>
    <w:p w14:paraId="40BB941D" w14:textId="77777777" w:rsidR="00F9532A" w:rsidRPr="00F9532A" w:rsidRDefault="00F9532A" w:rsidP="00F9532A">
      <w:pPr>
        <w:shd w:val="clear" w:color="auto" w:fill="FFFFFF"/>
        <w:rPr>
          <w:sz w:val="24"/>
          <w:lang w:val="ga-IE"/>
        </w:rPr>
      </w:pPr>
      <w:r w:rsidRPr="00F9532A">
        <w:rPr>
          <w:sz w:val="24"/>
          <w:lang w:val="ga-IE"/>
        </w:rPr>
        <w:t> </w:t>
      </w:r>
    </w:p>
    <w:p w14:paraId="772E0090" w14:textId="77777777" w:rsidR="00F9532A" w:rsidRPr="00F9532A" w:rsidRDefault="00F9532A" w:rsidP="00F9532A">
      <w:pPr>
        <w:shd w:val="clear" w:color="auto" w:fill="FFFFFF"/>
        <w:rPr>
          <w:sz w:val="24"/>
          <w:lang w:val="ga-IE"/>
        </w:rPr>
      </w:pPr>
      <w:r w:rsidRPr="00F9532A">
        <w:rPr>
          <w:sz w:val="24"/>
          <w:lang w:val="ga-IE"/>
        </w:rPr>
        <w:t>I gcás go gcuirtear tréimhse promhaidh ar fionraí, ba cheart don fhostóir an fostaí a chur ar an eolas faoi na cúinsí a bhaineann leis an bhfionraí.</w:t>
      </w:r>
    </w:p>
    <w:p w14:paraId="3AD880F6" w14:textId="77777777" w:rsidR="00F9532A" w:rsidRPr="00F9532A" w:rsidRDefault="00F9532A" w:rsidP="00F9532A">
      <w:pPr>
        <w:shd w:val="clear" w:color="auto" w:fill="FFFFFF"/>
        <w:rPr>
          <w:sz w:val="24"/>
          <w:lang w:val="ga-IE"/>
        </w:rPr>
      </w:pPr>
      <w:r w:rsidRPr="00F9532A">
        <w:rPr>
          <w:sz w:val="24"/>
          <w:lang w:val="ga-IE"/>
        </w:rPr>
        <w:t> </w:t>
      </w:r>
    </w:p>
    <w:p w14:paraId="1ED81F88" w14:textId="77777777" w:rsidR="00F9532A" w:rsidRPr="00F9532A" w:rsidRDefault="00F9532A" w:rsidP="00F9532A">
      <w:pPr>
        <w:shd w:val="clear" w:color="auto" w:fill="FFFFFF"/>
        <w:rPr>
          <w:sz w:val="24"/>
          <w:lang w:val="ga-IE"/>
        </w:rPr>
      </w:pPr>
      <w:r w:rsidRPr="00F9532A">
        <w:rPr>
          <w:sz w:val="24"/>
          <w:lang w:val="ga-IE"/>
        </w:rPr>
        <w:t>Déanfaidh gach ceapaí tréimhse promhaidh a mhairfidh aon bhliain amháin. I gcás ceapaí nach sásaíonn coinníollacha an phromhaidh agus a bhí ag fónamh sa státseirbhíseach díreach roimh a gceapachán ón gcomórtas seo, pléifear a bhfilleadh ar an bpost a bhí acu roimhe sin, de ghnáth.  I gcás a bhfillte, fillfidh oifigeach ar fholúntas sa ghrád a bhíodh aige nó aici roimhe sin ina (h)iar-Roinn.</w:t>
      </w:r>
    </w:p>
    <w:p w14:paraId="002AE807" w14:textId="77777777" w:rsidR="003E609B" w:rsidRPr="002545F0" w:rsidRDefault="003E609B" w:rsidP="00D779ED">
      <w:pPr>
        <w:pStyle w:val="NoSpacing"/>
        <w:jc w:val="both"/>
        <w:rPr>
          <w:lang w:val="ga-IE"/>
        </w:rPr>
      </w:pPr>
    </w:p>
    <w:p w14:paraId="5E13C0C1" w14:textId="77777777" w:rsidR="00707C3D" w:rsidRPr="00021052" w:rsidRDefault="00707C3D" w:rsidP="00707C3D">
      <w:pPr>
        <w:spacing w:after="160" w:line="259" w:lineRule="auto"/>
        <w:ind w:left="720" w:right="93" w:hanging="720"/>
        <w:contextualSpacing/>
        <w:jc w:val="both"/>
        <w:rPr>
          <w:b/>
          <w:bCs/>
          <w:sz w:val="24"/>
          <w:szCs w:val="24"/>
          <w:lang w:val="ga-IE"/>
        </w:rPr>
      </w:pPr>
      <w:r w:rsidRPr="00021052">
        <w:rPr>
          <w:rFonts w:eastAsiaTheme="minorHAnsi" w:cstheme="minorBidi"/>
          <w:b/>
          <w:sz w:val="24"/>
          <w:lang w:val="ga-IE"/>
        </w:rPr>
        <w:t xml:space="preserve">Uaireanta freastail </w:t>
      </w:r>
    </w:p>
    <w:p w14:paraId="36D690F8" w14:textId="77777777" w:rsidR="00707C3D" w:rsidRPr="002545F0" w:rsidRDefault="00707C3D" w:rsidP="00707C3D">
      <w:pPr>
        <w:spacing w:after="160" w:line="259" w:lineRule="auto"/>
        <w:ind w:left="720" w:right="93" w:hanging="720"/>
        <w:contextualSpacing/>
        <w:jc w:val="both"/>
        <w:rPr>
          <w:b/>
          <w:bCs/>
          <w:sz w:val="24"/>
          <w:szCs w:val="24"/>
          <w:u w:val="single"/>
          <w:lang w:val="ga-IE"/>
        </w:rPr>
      </w:pPr>
    </w:p>
    <w:p w14:paraId="6084404D" w14:textId="77777777" w:rsidR="00707C3D" w:rsidRPr="00707C3D" w:rsidRDefault="00707C3D" w:rsidP="00707C3D">
      <w:pPr>
        <w:jc w:val="both"/>
        <w:rPr>
          <w:sz w:val="24"/>
          <w:szCs w:val="24"/>
          <w:lang w:val="ga-IE"/>
        </w:rPr>
      </w:pPr>
      <w:r w:rsidRPr="00707C3D">
        <w:rPr>
          <w:sz w:val="24"/>
          <w:lang w:val="ga-IE"/>
        </w:rPr>
        <w:t xml:space="preserve">Socrófar uaireanta tinrimh ó am go ham ach ar an meán ní lú ná 41 uair an chloig 15 nóiméad comhlán lena n-áirítear sosanna lóin, nó 35 uair an chloig glan in aghaidh na seachtaine. </w:t>
      </w:r>
    </w:p>
    <w:p w14:paraId="4CA3AB61" w14:textId="77777777" w:rsidR="00707C3D" w:rsidRPr="00707C3D" w:rsidRDefault="00707C3D" w:rsidP="00707C3D">
      <w:pPr>
        <w:jc w:val="both"/>
        <w:rPr>
          <w:sz w:val="24"/>
          <w:szCs w:val="24"/>
          <w:lang w:val="ga-IE"/>
        </w:rPr>
      </w:pPr>
    </w:p>
    <w:p w14:paraId="3DF2872C" w14:textId="77777777" w:rsidR="00707C3D" w:rsidRPr="00707C3D" w:rsidRDefault="00707C3D" w:rsidP="00707C3D">
      <w:pPr>
        <w:jc w:val="both"/>
        <w:rPr>
          <w:sz w:val="24"/>
          <w:szCs w:val="24"/>
          <w:lang w:val="ga-IE"/>
        </w:rPr>
      </w:pPr>
      <w:r w:rsidRPr="00707C3D">
        <w:rPr>
          <w:sz w:val="24"/>
          <w:lang w:val="ga-IE"/>
        </w:rPr>
        <w:t>Beidh ar an té a cheapfar cibé uaireanta breise a oibriú ó am go ham a d'fhéadfadh a bheith réasúnta agus riachtanach chun a dhualgais a chomhlíonadh go cuí faoi réir na dteorainneacha atá leagtha síos sna rialacháin um am oibre.</w:t>
      </w:r>
    </w:p>
    <w:p w14:paraId="3F719FE9" w14:textId="77777777" w:rsidR="001B34EA" w:rsidRPr="002545F0" w:rsidRDefault="001B34EA" w:rsidP="00D779ED">
      <w:pPr>
        <w:pStyle w:val="NoSpacing"/>
        <w:jc w:val="both"/>
        <w:rPr>
          <w:lang w:val="ga-IE"/>
        </w:rPr>
      </w:pPr>
    </w:p>
    <w:p w14:paraId="08CB5E83" w14:textId="77777777" w:rsidR="00707C3D" w:rsidRPr="00021052" w:rsidRDefault="00707C3D" w:rsidP="00707C3D">
      <w:pPr>
        <w:spacing w:after="160" w:line="259" w:lineRule="auto"/>
        <w:ind w:left="720" w:right="93" w:hanging="720"/>
        <w:contextualSpacing/>
        <w:jc w:val="both"/>
        <w:rPr>
          <w:b/>
          <w:bCs/>
          <w:sz w:val="24"/>
          <w:szCs w:val="24"/>
          <w:lang w:val="ga-IE"/>
        </w:rPr>
      </w:pPr>
      <w:r w:rsidRPr="00021052">
        <w:rPr>
          <w:rFonts w:eastAsiaTheme="minorHAnsi" w:cstheme="minorBidi"/>
          <w:b/>
          <w:sz w:val="24"/>
          <w:lang w:val="ga-IE"/>
        </w:rPr>
        <w:t xml:space="preserve">Saoire Bhliantúil </w:t>
      </w:r>
    </w:p>
    <w:p w14:paraId="67F37D27" w14:textId="77777777" w:rsidR="003E609B" w:rsidRPr="002545F0" w:rsidRDefault="003E609B" w:rsidP="00D779ED">
      <w:pPr>
        <w:pStyle w:val="NoSpacing"/>
        <w:jc w:val="both"/>
        <w:rPr>
          <w:lang w:val="ga-IE"/>
        </w:rPr>
      </w:pPr>
    </w:p>
    <w:p w14:paraId="465393EF" w14:textId="77777777" w:rsidR="00F9532A" w:rsidRPr="00F9532A" w:rsidRDefault="00F9532A" w:rsidP="00F9532A">
      <w:pPr>
        <w:shd w:val="clear" w:color="auto" w:fill="FFFFFF"/>
        <w:rPr>
          <w:sz w:val="24"/>
          <w:lang w:val="ga-IE"/>
        </w:rPr>
      </w:pPr>
      <w:r w:rsidRPr="00F9532A">
        <w:rPr>
          <w:sz w:val="24"/>
          <w:lang w:val="ga-IE"/>
        </w:rPr>
        <w:t>Maidir le saoire bhliantúil, beidh 23 lá oibre sa bhliain i gceist, ag ardú go 24 lá i ndiaidh sheirbhís 5 bliana, go 25 lá i ndiaidh sheirbhís 10 mbliana, go 26 lá i ndiaidh sheirbhís 12 bhliain agus go 27 lá i ndiaidh sheirbhís 14 bliana. Tá an tsaoire bhliantúil seo, atá faoi réir na ngnáthchoinníollacha maidir le saoire bhliantúil, bunaithe ar sheachtain 5 lá agus ní áirítear ann na gnáthlaethanta saoire poiblí.</w:t>
      </w:r>
    </w:p>
    <w:p w14:paraId="60F29143" w14:textId="77777777" w:rsidR="003E609B" w:rsidRPr="002545F0" w:rsidRDefault="003E609B" w:rsidP="00D779ED">
      <w:pPr>
        <w:pStyle w:val="NoSpacing"/>
        <w:jc w:val="both"/>
        <w:rPr>
          <w:b/>
          <w:lang w:val="ga-IE"/>
        </w:rPr>
      </w:pPr>
    </w:p>
    <w:p w14:paraId="61761480" w14:textId="5F60BDB8" w:rsidR="00113587" w:rsidRPr="002545F0" w:rsidRDefault="00113587" w:rsidP="00113587">
      <w:pPr>
        <w:pStyle w:val="NoSpacing"/>
        <w:jc w:val="both"/>
        <w:rPr>
          <w:b/>
          <w:lang w:val="ga-IE"/>
        </w:rPr>
      </w:pPr>
      <w:r w:rsidRPr="002545F0">
        <w:rPr>
          <w:b/>
          <w:lang w:val="ga-IE"/>
        </w:rPr>
        <w:t>Saoire Bhreoiteachta</w:t>
      </w:r>
    </w:p>
    <w:p w14:paraId="1D5B1F50" w14:textId="77777777" w:rsidR="00113587" w:rsidRPr="00113587" w:rsidRDefault="00113587" w:rsidP="00113587">
      <w:pPr>
        <w:rPr>
          <w:rFonts w:eastAsiaTheme="minorHAnsi" w:cstheme="minorBidi"/>
          <w:sz w:val="24"/>
          <w:lang w:val="ga-IE"/>
        </w:rPr>
      </w:pPr>
    </w:p>
    <w:p w14:paraId="09FD4BBE" w14:textId="76E5471A" w:rsidR="00113587" w:rsidRPr="00113587" w:rsidRDefault="00113587" w:rsidP="00113587">
      <w:pPr>
        <w:rPr>
          <w:rFonts w:eastAsiaTheme="minorHAnsi" w:cstheme="minorBidi"/>
          <w:sz w:val="24"/>
          <w:lang w:val="ga-IE"/>
        </w:rPr>
      </w:pPr>
      <w:r w:rsidRPr="00113587">
        <w:rPr>
          <w:rFonts w:eastAsiaTheme="minorHAnsi" w:cstheme="minorBidi"/>
          <w:sz w:val="24"/>
          <w:lang w:val="ga-IE"/>
        </w:rPr>
        <w:t>Íocfar pá ar bhonn pro-rata fad a bhíonn fostaí as láthair mar gheall ar bhreoiteacht agus nuair a dheimhnítear seo i gceart agus a fhad nach ann d’aon fhianaise i leith míchumas buan chun seirbhís a sholáthar, i gcomhréir le forálacha na gciorclán um shaoire bhreoiteachta.</w:t>
      </w:r>
    </w:p>
    <w:p w14:paraId="54E5B4FE" w14:textId="77777777" w:rsidR="00113587" w:rsidRPr="00113587" w:rsidRDefault="00113587" w:rsidP="00113587">
      <w:pPr>
        <w:rPr>
          <w:rFonts w:eastAsiaTheme="minorHAnsi" w:cstheme="minorBidi"/>
          <w:sz w:val="24"/>
          <w:lang w:val="ga-IE"/>
        </w:rPr>
      </w:pPr>
    </w:p>
    <w:p w14:paraId="554F7850" w14:textId="1E949E94" w:rsidR="00113587" w:rsidRDefault="00113587" w:rsidP="00113587">
      <w:pPr>
        <w:rPr>
          <w:rFonts w:eastAsiaTheme="minorHAnsi" w:cstheme="minorBidi"/>
          <w:sz w:val="24"/>
          <w:lang w:val="ga-IE"/>
        </w:rPr>
      </w:pPr>
      <w:r w:rsidRPr="00113587">
        <w:rPr>
          <w:rFonts w:eastAsiaTheme="minorHAnsi" w:cstheme="minorBidi"/>
          <w:sz w:val="24"/>
          <w:lang w:val="ga-IE"/>
        </w:rPr>
        <w:t>Beidh ar oifigigh a mbeidh ráta ÁSPC Aicme A á íoc acu sainordú a shíniú a údaraíonn an Roinn Coimirce Sóisialaí chun aon sochair a íoc atá dlite faoi na hAchtanna Leasa Shóisialaigh go díreach leis an Roinn nó an Eagraíocht a fhostaíonn iad. Déanfar íocaíocht i rith breoiteachta a fhad agus a dhéanann an t-oifigeach na héilimh riachtanacha ar shochar árachais shóisialaigh leis an Roinn Coimirce Sóisialaí laistigh de na teorainneacha ama riachtanacha.</w:t>
      </w:r>
    </w:p>
    <w:p w14:paraId="469456FA" w14:textId="1115E1EC" w:rsidR="00EF54F5" w:rsidRDefault="00EF54F5" w:rsidP="00113587">
      <w:pPr>
        <w:rPr>
          <w:rFonts w:eastAsiaTheme="minorHAnsi" w:cstheme="minorBidi"/>
          <w:sz w:val="24"/>
          <w:lang w:val="ga-IE"/>
        </w:rPr>
      </w:pPr>
    </w:p>
    <w:p w14:paraId="0F88C419" w14:textId="634F19E3" w:rsidR="00EF54F5" w:rsidRDefault="00EF54F5" w:rsidP="00113587">
      <w:pPr>
        <w:rPr>
          <w:rFonts w:eastAsiaTheme="minorHAnsi" w:cstheme="minorBidi"/>
          <w:sz w:val="24"/>
          <w:lang w:val="ga-IE"/>
        </w:rPr>
      </w:pPr>
    </w:p>
    <w:p w14:paraId="6CA107D5" w14:textId="77777777" w:rsidR="00EF54F5" w:rsidRPr="00113587" w:rsidRDefault="00EF54F5" w:rsidP="00113587">
      <w:pPr>
        <w:rPr>
          <w:rFonts w:eastAsiaTheme="minorHAnsi" w:cstheme="minorBidi"/>
          <w:sz w:val="24"/>
          <w:lang w:val="ga-IE"/>
        </w:rPr>
      </w:pPr>
    </w:p>
    <w:p w14:paraId="502C8D23" w14:textId="77777777" w:rsidR="003E609B" w:rsidRPr="002545F0" w:rsidRDefault="003E609B" w:rsidP="00D779ED">
      <w:pPr>
        <w:pStyle w:val="NoSpacing"/>
        <w:jc w:val="both"/>
        <w:rPr>
          <w:lang w:val="ga-IE"/>
        </w:rPr>
      </w:pPr>
    </w:p>
    <w:p w14:paraId="582F4FE7" w14:textId="5B53A800" w:rsidR="003E609B" w:rsidRPr="002545F0" w:rsidRDefault="00707C3D" w:rsidP="00D779ED">
      <w:pPr>
        <w:pStyle w:val="NoSpacing"/>
        <w:jc w:val="both"/>
        <w:rPr>
          <w:b/>
          <w:lang w:val="ga-IE"/>
        </w:rPr>
      </w:pPr>
      <w:r w:rsidRPr="002545F0">
        <w:rPr>
          <w:b/>
          <w:lang w:val="ga-IE"/>
        </w:rPr>
        <w:t>Aoisliúntas agus Scor</w:t>
      </w:r>
      <w:r w:rsidR="003E609B" w:rsidRPr="002545F0">
        <w:rPr>
          <w:b/>
          <w:lang w:val="ga-IE"/>
        </w:rPr>
        <w:t xml:space="preserve"> </w:t>
      </w:r>
    </w:p>
    <w:p w14:paraId="2A19491B" w14:textId="77777777" w:rsidR="003E609B" w:rsidRPr="002545F0" w:rsidRDefault="003E609B" w:rsidP="00D779ED">
      <w:pPr>
        <w:pStyle w:val="NoSpacing"/>
        <w:jc w:val="both"/>
        <w:rPr>
          <w:lang w:val="ga-IE"/>
        </w:rPr>
      </w:pPr>
    </w:p>
    <w:p w14:paraId="1E4BDEEA" w14:textId="606B9E48" w:rsidR="003E609B" w:rsidRPr="00CB15D1" w:rsidRDefault="00CB15D1" w:rsidP="00CB15D1">
      <w:pPr>
        <w:spacing w:after="160" w:line="259" w:lineRule="auto"/>
        <w:ind w:right="93"/>
        <w:contextualSpacing/>
        <w:jc w:val="both"/>
        <w:rPr>
          <w:sz w:val="24"/>
          <w:szCs w:val="24"/>
          <w:lang w:val="ga-IE"/>
        </w:rPr>
      </w:pPr>
      <w:r w:rsidRPr="00CB15D1">
        <w:rPr>
          <w:rFonts w:eastAsiaTheme="minorHAnsi" w:cstheme="minorBidi"/>
          <w:sz w:val="24"/>
          <w:lang w:val="ga-IE"/>
        </w:rPr>
        <w:t xml:space="preserve">Tairgfear na téarmaí agus na coinníollacha aoisliúntais cuí don iarrthóir rathúil mar atá i réim sa Státseirbhís tráth a dtairgfear coinne dó/di. Go ginearálta, tairgfear ceapachán do cheapaí nár oibrigh riamh sa tSeirbhís Phoiblí bunaithe ar bhallraíocht den Scéim Pinsin Seirbhíse Poiblí Aonair ("Scéim Aonair"). </w:t>
      </w:r>
      <w:r w:rsidRPr="00CB15D1">
        <w:rPr>
          <w:rFonts w:asciiTheme="minorHAnsi" w:eastAsiaTheme="minorHAnsi" w:hAnsiTheme="minorHAnsi" w:cstheme="minorBidi"/>
          <w:lang w:val="ga-IE"/>
        </w:rPr>
        <w:t xml:space="preserve">Tá sonraí iomlána na Scéime ag </w:t>
      </w:r>
      <w:hyperlink r:id="rId15" w:history="1">
        <w:r w:rsidRPr="00CB15D1">
          <w:rPr>
            <w:rFonts w:eastAsiaTheme="minorHAnsi" w:cstheme="minorBidi"/>
            <w:sz w:val="24"/>
            <w:lang w:val="ga-IE"/>
          </w:rPr>
          <w:t>www.singlepensionscheme.gov.ie.</w:t>
        </w:r>
      </w:hyperlink>
      <w:r w:rsidRPr="00CB15D1">
        <w:rPr>
          <w:rFonts w:eastAsiaTheme="minorHAnsi" w:cstheme="minorBidi"/>
          <w:sz w:val="24"/>
          <w:lang w:val="ga-IE"/>
        </w:rPr>
        <w:t xml:space="preserve">   </w:t>
      </w:r>
    </w:p>
    <w:p w14:paraId="4B341033" w14:textId="77777777" w:rsidR="00CB15D1" w:rsidRPr="00CB15D1" w:rsidRDefault="00CB15D1" w:rsidP="00CB15D1">
      <w:pPr>
        <w:spacing w:after="160" w:line="259" w:lineRule="auto"/>
        <w:ind w:right="93"/>
        <w:contextualSpacing/>
        <w:jc w:val="both"/>
        <w:rPr>
          <w:sz w:val="24"/>
          <w:szCs w:val="24"/>
          <w:lang w:val="ga-IE"/>
        </w:rPr>
      </w:pPr>
      <w:r w:rsidRPr="00CB15D1">
        <w:rPr>
          <w:rFonts w:eastAsiaTheme="minorHAnsi" w:cstheme="minorBidi"/>
          <w:sz w:val="24"/>
          <w:lang w:val="ga-IE"/>
        </w:rPr>
        <w:t xml:space="preserve">Sa chás gur oibrigh an té a cheapfar i bpost seirbhíse poiblí inphinsin (téarmaí Scéime Aonair) sna 26 seachtaine roimh cheapachán nó go bhfuil sé ar shos gairme nó ar shaoire speisialta faoi láthair le/gan téarmaí éagsúla pá a bheith i gceist. Bunófar teidlíocht phinsin na gceapaithe sin i gcomhthéacs a stair fostaíochta seirbhíse poiblí. </w:t>
      </w:r>
    </w:p>
    <w:p w14:paraId="04C8FD87" w14:textId="77777777" w:rsidR="003E609B" w:rsidRPr="002545F0" w:rsidRDefault="003E609B" w:rsidP="00D779ED">
      <w:pPr>
        <w:pStyle w:val="NoSpacing"/>
        <w:jc w:val="both"/>
        <w:rPr>
          <w:lang w:val="ga-IE"/>
        </w:rPr>
      </w:pPr>
    </w:p>
    <w:p w14:paraId="42520B46" w14:textId="77777777" w:rsidR="00CB15D1" w:rsidRPr="00CB15D1" w:rsidRDefault="00CB15D1" w:rsidP="00CB15D1">
      <w:pPr>
        <w:spacing w:after="160" w:line="259" w:lineRule="auto"/>
        <w:ind w:right="93"/>
        <w:contextualSpacing/>
        <w:jc w:val="both"/>
        <w:rPr>
          <w:sz w:val="24"/>
          <w:szCs w:val="24"/>
          <w:lang w:val="ga-IE"/>
        </w:rPr>
      </w:pPr>
      <w:r w:rsidRPr="00CB15D1">
        <w:rPr>
          <w:rFonts w:eastAsiaTheme="minorHAnsi" w:cstheme="minorBidi"/>
          <w:sz w:val="24"/>
          <w:lang w:val="ga-IE"/>
        </w:rPr>
        <w:t xml:space="preserve">Is iad seo a leanas na príomhfhorálacha a ghabhann le ballraíocht sa Scéim Aonair: </w:t>
      </w:r>
    </w:p>
    <w:p w14:paraId="60875C18" w14:textId="77777777" w:rsidR="00CB15D1" w:rsidRPr="00CB15D1" w:rsidRDefault="00CB15D1" w:rsidP="00CB15D1">
      <w:pPr>
        <w:numPr>
          <w:ilvl w:val="0"/>
          <w:numId w:val="39"/>
        </w:numPr>
        <w:spacing w:after="160" w:line="259" w:lineRule="auto"/>
        <w:ind w:right="93"/>
        <w:contextualSpacing/>
        <w:jc w:val="both"/>
        <w:rPr>
          <w:sz w:val="24"/>
          <w:szCs w:val="24"/>
          <w:lang w:val="ga-IE"/>
        </w:rPr>
      </w:pPr>
      <w:r w:rsidRPr="00CB15D1">
        <w:rPr>
          <w:rFonts w:eastAsiaTheme="minorHAnsi" w:cstheme="minorBidi"/>
          <w:sz w:val="24"/>
          <w:lang w:val="ga-IE"/>
        </w:rPr>
        <w:t>Aois Inphinsin: Is ionann an aois íosta ag a bhfuil pinsean iníoctha agus aois incháilitheachta an Phinsin Stáit, 66 faoi láthair.</w:t>
      </w:r>
    </w:p>
    <w:p w14:paraId="43E4E4B4" w14:textId="77777777" w:rsidR="00CB15D1" w:rsidRPr="00CB15D1" w:rsidRDefault="00CB15D1" w:rsidP="00CB15D1">
      <w:pPr>
        <w:numPr>
          <w:ilvl w:val="0"/>
          <w:numId w:val="39"/>
        </w:numPr>
        <w:spacing w:after="160" w:line="259" w:lineRule="auto"/>
        <w:ind w:right="93"/>
        <w:contextualSpacing/>
        <w:jc w:val="both"/>
        <w:rPr>
          <w:sz w:val="24"/>
          <w:szCs w:val="24"/>
          <w:lang w:val="ga-IE"/>
        </w:rPr>
      </w:pPr>
      <w:r w:rsidRPr="00CB15D1">
        <w:rPr>
          <w:rFonts w:eastAsiaTheme="minorHAnsi" w:cstheme="minorBidi"/>
          <w:sz w:val="24"/>
          <w:lang w:val="ga-IE"/>
        </w:rPr>
        <w:t xml:space="preserve">Aois Scoir: Ní mór do bhaill na scéime dul ar scor ag aois 70. </w:t>
      </w:r>
    </w:p>
    <w:p w14:paraId="3F269B04" w14:textId="77777777" w:rsidR="00CB15D1" w:rsidRPr="00CB15D1" w:rsidRDefault="00CB15D1" w:rsidP="00CB15D1">
      <w:pPr>
        <w:numPr>
          <w:ilvl w:val="0"/>
          <w:numId w:val="39"/>
        </w:numPr>
        <w:spacing w:after="160" w:line="259" w:lineRule="auto"/>
        <w:ind w:right="93"/>
        <w:contextualSpacing/>
        <w:jc w:val="both"/>
        <w:rPr>
          <w:sz w:val="24"/>
          <w:szCs w:val="24"/>
          <w:lang w:val="ga-IE"/>
        </w:rPr>
      </w:pPr>
      <w:r w:rsidRPr="00CB15D1">
        <w:rPr>
          <w:rFonts w:eastAsiaTheme="minorHAnsi" w:cstheme="minorBidi"/>
          <w:sz w:val="24"/>
          <w:lang w:val="ga-IE"/>
        </w:rPr>
        <w:t xml:space="preserve">Úsáidtear meántuilleamh gairme chun sochair a ríomh (fabhraíonn méid pinsin agus cnapshuime gach bliain agus déantar iad a rátáil gach bliain trí thagairt do CPI). </w:t>
      </w:r>
    </w:p>
    <w:p w14:paraId="4715C92F" w14:textId="77777777" w:rsidR="00CB15D1" w:rsidRPr="00CB15D1" w:rsidRDefault="00CB15D1" w:rsidP="00CB15D1">
      <w:pPr>
        <w:numPr>
          <w:ilvl w:val="0"/>
          <w:numId w:val="39"/>
        </w:numPr>
        <w:spacing w:after="160" w:line="259" w:lineRule="auto"/>
        <w:ind w:right="93"/>
        <w:contextualSpacing/>
        <w:jc w:val="both"/>
        <w:rPr>
          <w:sz w:val="24"/>
          <w:szCs w:val="24"/>
          <w:lang w:val="ga-IE"/>
        </w:rPr>
      </w:pPr>
      <w:r w:rsidRPr="00CB15D1">
        <w:rPr>
          <w:rFonts w:eastAsiaTheme="minorHAnsi" w:cstheme="minorBidi"/>
          <w:sz w:val="24"/>
          <w:lang w:val="ga-IE"/>
        </w:rPr>
        <w:t>Tá méaduithe iar-phinsin scoir nasctha le CPI.</w:t>
      </w:r>
    </w:p>
    <w:p w14:paraId="52092CE3" w14:textId="77777777" w:rsidR="003E609B" w:rsidRPr="002545F0" w:rsidRDefault="003E609B" w:rsidP="00D779ED">
      <w:pPr>
        <w:pStyle w:val="NoSpacing"/>
        <w:jc w:val="both"/>
        <w:rPr>
          <w:lang w:val="ga-IE"/>
        </w:rPr>
      </w:pPr>
    </w:p>
    <w:p w14:paraId="450BD103" w14:textId="05F36B91" w:rsidR="003E609B" w:rsidRPr="00D779ED" w:rsidRDefault="00CB15D1" w:rsidP="00D779ED">
      <w:pPr>
        <w:pStyle w:val="NoSpacing"/>
        <w:jc w:val="both"/>
        <w:rPr>
          <w:b/>
        </w:rPr>
      </w:pPr>
      <w:r>
        <w:rPr>
          <w:b/>
        </w:rPr>
        <w:t>Lacáiste Pinsin</w:t>
      </w:r>
      <w:r w:rsidR="003E609B" w:rsidRPr="00D779ED">
        <w:rPr>
          <w:b/>
        </w:rPr>
        <w:t xml:space="preserve"> </w:t>
      </w:r>
    </w:p>
    <w:p w14:paraId="715E440B" w14:textId="77777777" w:rsidR="003E609B" w:rsidRPr="00D779ED" w:rsidRDefault="003E609B" w:rsidP="00D779ED">
      <w:pPr>
        <w:pStyle w:val="NoSpacing"/>
        <w:jc w:val="both"/>
      </w:pPr>
    </w:p>
    <w:p w14:paraId="188855F0" w14:textId="609210E3" w:rsidR="00CB15D1" w:rsidRPr="00CB15D1" w:rsidRDefault="00CB15D1" w:rsidP="00CB15D1">
      <w:pPr>
        <w:pStyle w:val="ListParagraph"/>
        <w:numPr>
          <w:ilvl w:val="0"/>
          <w:numId w:val="3"/>
        </w:numPr>
        <w:ind w:right="93"/>
        <w:jc w:val="both"/>
        <w:rPr>
          <w:b/>
          <w:sz w:val="24"/>
          <w:szCs w:val="24"/>
          <w:u w:val="single"/>
        </w:rPr>
      </w:pPr>
      <w:proofErr w:type="gramStart"/>
      <w:r>
        <w:rPr>
          <w:sz w:val="24"/>
        </w:rPr>
        <w:t xml:space="preserve">Má bhí an té a ceapadh fostaithe sa Státseirbhís nó sa tSeirbhís Phoiblí roimhe seo agus má tá pinsean á fháil aige nó aici ón Státseirbhís nó ón tSeirbhís Phoiblí nó i gcás ina dtagann pinsean Státseirbhíse/Seirbhíse Poiblí i mbun íocaíochta le linn a athfhostaithe </w:t>
      </w:r>
      <w:r w:rsidRPr="00206357">
        <w:rPr>
          <w:b/>
          <w:sz w:val="24"/>
          <w:u w:val="single"/>
        </w:rPr>
        <w:t>go mbeidh an pinsean faoi réir laghdaithe</w:t>
      </w:r>
      <w:r>
        <w:rPr>
          <w:sz w:val="24"/>
        </w:rPr>
        <w:t xml:space="preserve"> de réir alt 52 den Acht um Pinsin na Seirbhíse Poiblí (Scéim Aonair agus Forálacha Eile), 2012.</w:t>
      </w:r>
      <w:proofErr w:type="gramEnd"/>
      <w:r>
        <w:rPr>
          <w:sz w:val="24"/>
        </w:rPr>
        <w:t xml:space="preserve"> </w:t>
      </w:r>
      <w:r w:rsidRPr="00CB15D1">
        <w:rPr>
          <w:b/>
          <w:sz w:val="24"/>
          <w:u w:val="single"/>
        </w:rPr>
        <w:t xml:space="preserve">Tabhair do d'aire le do thoil: Agus tú </w:t>
      </w:r>
      <w:proofErr w:type="gramStart"/>
      <w:r w:rsidRPr="00CB15D1">
        <w:rPr>
          <w:b/>
          <w:sz w:val="24"/>
          <w:u w:val="single"/>
        </w:rPr>
        <w:t>ag</w:t>
      </w:r>
      <w:proofErr w:type="gramEnd"/>
      <w:r w:rsidRPr="00CB15D1">
        <w:rPr>
          <w:b/>
          <w:sz w:val="24"/>
          <w:u w:val="single"/>
        </w:rPr>
        <w:t xml:space="preserve"> cur isteach ar an bpost seo tá tú ag admháil go dtuigeann tú go mbeidh feidhm ag na forálacha </w:t>
      </w:r>
      <w:r>
        <w:rPr>
          <w:b/>
          <w:sz w:val="24"/>
          <w:u w:val="single"/>
        </w:rPr>
        <w:t>laghdaithe</w:t>
      </w:r>
      <w:r w:rsidRPr="00CB15D1">
        <w:rPr>
          <w:b/>
          <w:sz w:val="24"/>
          <w:u w:val="single"/>
        </w:rPr>
        <w:t>, nuair is ábhartha. Ní shíltear go dtacóidh an Roinn/Oifig earcaíochta le hiar</w:t>
      </w:r>
      <w:r w:rsidR="00206357">
        <w:rPr>
          <w:b/>
          <w:sz w:val="24"/>
          <w:u w:val="single"/>
        </w:rPr>
        <w:t>ratas ar tharscaoileadh laghdaithe</w:t>
      </w:r>
      <w:r w:rsidRPr="00CB15D1">
        <w:rPr>
          <w:b/>
          <w:sz w:val="24"/>
          <w:u w:val="single"/>
        </w:rPr>
        <w:t xml:space="preserve"> i ndáil le ceapacháin </w:t>
      </w:r>
      <w:proofErr w:type="gramStart"/>
      <w:r w:rsidRPr="00CB15D1">
        <w:rPr>
          <w:b/>
          <w:sz w:val="24"/>
          <w:u w:val="single"/>
        </w:rPr>
        <w:t>chun</w:t>
      </w:r>
      <w:proofErr w:type="gramEnd"/>
      <w:r w:rsidRPr="00CB15D1">
        <w:rPr>
          <w:b/>
          <w:sz w:val="24"/>
          <w:u w:val="single"/>
        </w:rPr>
        <w:t xml:space="preserve"> an phoist seo. </w:t>
      </w:r>
    </w:p>
    <w:p w14:paraId="6F48960E" w14:textId="77777777" w:rsidR="00597318" w:rsidRPr="00D779ED" w:rsidRDefault="00597318" w:rsidP="00D779ED">
      <w:pPr>
        <w:pStyle w:val="NoSpacing"/>
        <w:ind w:left="720"/>
        <w:jc w:val="both"/>
      </w:pPr>
    </w:p>
    <w:p w14:paraId="7B6A6A7D" w14:textId="17FAA8B1" w:rsidR="00206357" w:rsidRPr="00EF54F5" w:rsidRDefault="00206357" w:rsidP="00206357">
      <w:pPr>
        <w:pStyle w:val="ListParagraph"/>
        <w:numPr>
          <w:ilvl w:val="0"/>
          <w:numId w:val="3"/>
        </w:numPr>
        <w:spacing w:after="160" w:line="259" w:lineRule="auto"/>
        <w:ind w:right="93"/>
        <w:jc w:val="both"/>
        <w:rPr>
          <w:sz w:val="24"/>
          <w:szCs w:val="24"/>
          <w:lang w:val="ga-IE"/>
        </w:rPr>
      </w:pPr>
      <w:r w:rsidRPr="00206357">
        <w:rPr>
          <w:rFonts w:eastAsiaTheme="minorHAnsi" w:cstheme="minorBidi"/>
          <w:sz w:val="24"/>
          <w:lang w:val="ga-IE"/>
        </w:rPr>
        <w:t xml:space="preserve">Mar sin féin, má bhí an té a ceapadh fostaithe roimhe seo sa Státseirbhís nó sa tSeirbhís Phoiblí agus má bronnadh pinsean air faoi shocruithe luathscoir deonacha (seachas an Scéim Luathscoir Dhreasaithe (ISER), Ciorclán 7/2010 VER/VRS na Roinne Sláinte nó i gCiorclán LG(P) 06/2013 na Roinne Comhshaoil, Pobail agus Rialtais Áitiúil, a fhágann nach bhfuil duine incháilithe don chomórtas mar aon cheann díobh)scoirfidh an teidlíocht ar an bpinsean sin le héifeacht ó dháta an athcheapacháin. Féadfar, áfach, comhshocraíochtaí speisialta a dhéanamh chun seirbhís roimhe sin a thug an ceapaí chun críche aon dámhachtana aoisliúntais todhchaí a áireamh a mbeidh an ceapaí cáilithe ina leith. </w:t>
      </w:r>
    </w:p>
    <w:p w14:paraId="0FACEFA2" w14:textId="77777777" w:rsidR="00EF54F5" w:rsidRPr="00EF54F5" w:rsidRDefault="00EF54F5" w:rsidP="00EF54F5">
      <w:pPr>
        <w:pStyle w:val="ListParagraph"/>
        <w:rPr>
          <w:sz w:val="24"/>
          <w:szCs w:val="24"/>
          <w:lang w:val="ga-IE"/>
        </w:rPr>
      </w:pPr>
    </w:p>
    <w:p w14:paraId="062651AA" w14:textId="77777777" w:rsidR="00EF54F5" w:rsidRPr="00EF54F5" w:rsidRDefault="00EF54F5" w:rsidP="00EF54F5">
      <w:pPr>
        <w:spacing w:after="160" w:line="259" w:lineRule="auto"/>
        <w:ind w:right="93"/>
        <w:jc w:val="both"/>
        <w:rPr>
          <w:sz w:val="24"/>
          <w:szCs w:val="24"/>
          <w:lang w:val="ga-IE"/>
        </w:rPr>
      </w:pPr>
    </w:p>
    <w:p w14:paraId="096858B6" w14:textId="77777777" w:rsidR="00597318" w:rsidRPr="002545F0" w:rsidRDefault="00597318" w:rsidP="00D779ED">
      <w:pPr>
        <w:pStyle w:val="NoSpacing"/>
        <w:jc w:val="both"/>
        <w:rPr>
          <w:lang w:val="ga-IE"/>
        </w:rPr>
      </w:pPr>
    </w:p>
    <w:p w14:paraId="475F166E" w14:textId="77777777" w:rsidR="00206357" w:rsidRPr="002545F0" w:rsidRDefault="00206357" w:rsidP="00206357">
      <w:pPr>
        <w:pStyle w:val="ListParagraph"/>
        <w:numPr>
          <w:ilvl w:val="0"/>
          <w:numId w:val="3"/>
        </w:numPr>
        <w:ind w:right="93"/>
        <w:jc w:val="both"/>
        <w:rPr>
          <w:b/>
          <w:sz w:val="24"/>
          <w:szCs w:val="24"/>
          <w:lang w:val="ga-IE"/>
        </w:rPr>
      </w:pPr>
      <w:r w:rsidRPr="002545F0">
        <w:rPr>
          <w:b/>
          <w:sz w:val="24"/>
          <w:lang w:val="ga-IE"/>
        </w:rPr>
        <w:t xml:space="preserve">Scéim luathscoir na Roinne Oideachais agus Scileanna do Mhúinteoirí Ciorclán 102/2007 </w:t>
      </w:r>
    </w:p>
    <w:p w14:paraId="7C503CB5" w14:textId="77777777" w:rsidR="00F904B9" w:rsidRPr="002545F0" w:rsidRDefault="00F904B9" w:rsidP="00D779ED">
      <w:pPr>
        <w:pStyle w:val="NoSpacing"/>
        <w:jc w:val="both"/>
        <w:rPr>
          <w:b/>
          <w:lang w:val="ga-IE"/>
        </w:rPr>
      </w:pPr>
    </w:p>
    <w:p w14:paraId="0287D00C" w14:textId="77777777" w:rsidR="00206357" w:rsidRPr="00206357" w:rsidRDefault="00206357" w:rsidP="0009247C">
      <w:pPr>
        <w:pStyle w:val="ListParagraph"/>
        <w:spacing w:after="160" w:line="259" w:lineRule="auto"/>
        <w:ind w:right="93"/>
        <w:jc w:val="both"/>
        <w:rPr>
          <w:sz w:val="24"/>
          <w:szCs w:val="24"/>
          <w:lang w:val="ga-IE"/>
        </w:rPr>
      </w:pPr>
      <w:r w:rsidRPr="00206357">
        <w:rPr>
          <w:rFonts w:eastAsiaTheme="minorHAnsi" w:cstheme="minorBidi"/>
          <w:sz w:val="24"/>
          <w:lang w:val="ga-IE"/>
        </w:rPr>
        <w:t>Thug an Roinn Oideachais agus Scileanna Scéim Luathscoir isteach do Mhúinteoirí. Is coinníoll den Scéim Luathscoir é, cé is moite de na cásanna atá leagtha amach in ailt 10.2 agus 10.3 de na doiciméid chiorclacha ábhartha, agus cé is moite de na heisceachtaí sin amháin, má ghlacann múinteoir le luathscor faoi Shraitheanna 1, 2 nó 3 den scéim seo agus má fhostaítear é/í ina dhiaidh sin in aon cháil in aon réimse den earnáil phoiblí, cuirfear deireadh láithreach le híocaíocht pinsin leis an duine sin faoin scéim. Cuirfear tús arís le híocaíochtaí pinsin, áfach, ar scor na fostaíochta sin nó ar 60ú breithlá an duine, cibé acu is déanaí, ach ar atosú, beidh an pinsean bunaithe ar sheirbhís inríofa iarbhír an duine mar mhúinteoir (i.e. ní chuirfear na blianta breise a deonaíodh roimhe sin san áireamh agus an íocaíocht phinsin á ríomh).</w:t>
      </w:r>
    </w:p>
    <w:p w14:paraId="2F450C04" w14:textId="77777777" w:rsidR="00206357" w:rsidRPr="002545F0" w:rsidRDefault="00206357" w:rsidP="00206357">
      <w:pPr>
        <w:ind w:left="1440" w:right="93"/>
        <w:contextualSpacing/>
        <w:jc w:val="both"/>
        <w:rPr>
          <w:sz w:val="24"/>
          <w:szCs w:val="24"/>
          <w:lang w:val="ga-IE"/>
        </w:rPr>
      </w:pPr>
    </w:p>
    <w:p w14:paraId="04FE090C" w14:textId="77777777" w:rsidR="00597318" w:rsidRPr="002545F0" w:rsidRDefault="00597318" w:rsidP="00D779ED">
      <w:pPr>
        <w:pStyle w:val="NoSpacing"/>
        <w:ind w:left="720"/>
        <w:jc w:val="both"/>
        <w:rPr>
          <w:lang w:val="ga-IE"/>
        </w:rPr>
      </w:pPr>
    </w:p>
    <w:p w14:paraId="20ADC729" w14:textId="35CCE644" w:rsidR="003E609B" w:rsidRPr="00D779ED" w:rsidRDefault="00206357" w:rsidP="00D779ED">
      <w:pPr>
        <w:pStyle w:val="NoSpacing"/>
        <w:numPr>
          <w:ilvl w:val="0"/>
          <w:numId w:val="3"/>
        </w:numPr>
        <w:jc w:val="both"/>
        <w:rPr>
          <w:b/>
        </w:rPr>
      </w:pPr>
      <w:r>
        <w:rPr>
          <w:b/>
        </w:rPr>
        <w:t>Scor mar gheall ar Dhrochshláinte</w:t>
      </w:r>
      <w:r w:rsidR="003E609B" w:rsidRPr="00D779ED">
        <w:rPr>
          <w:b/>
        </w:rPr>
        <w:t xml:space="preserve"> </w:t>
      </w:r>
    </w:p>
    <w:p w14:paraId="45BE3368" w14:textId="77777777" w:rsidR="00F904B9" w:rsidRPr="00D779ED" w:rsidRDefault="00F904B9" w:rsidP="00D779ED">
      <w:pPr>
        <w:pStyle w:val="NoSpacing"/>
        <w:ind w:left="720"/>
        <w:jc w:val="both"/>
        <w:rPr>
          <w:b/>
        </w:rPr>
      </w:pPr>
    </w:p>
    <w:p w14:paraId="2CC6E982" w14:textId="2236F98D" w:rsidR="00597318" w:rsidRPr="00D779ED" w:rsidRDefault="00206357" w:rsidP="00D779ED">
      <w:pPr>
        <w:pStyle w:val="NoSpacing"/>
        <w:ind w:left="720"/>
        <w:jc w:val="both"/>
      </w:pPr>
      <w:r>
        <w:rPr>
          <w:sz w:val="24"/>
        </w:rPr>
        <w:t xml:space="preserve">Tabhair faoi deara, le do thoil, go gceanglaítear ar aon duine a chuaigh ar scor roimhe seo ar fhorais drochshláinte faoi théarmaí scéim aoisliúntais a dhearbhú, </w:t>
      </w:r>
      <w:proofErr w:type="gramStart"/>
      <w:r>
        <w:rPr>
          <w:sz w:val="24"/>
        </w:rPr>
        <w:t>ag</w:t>
      </w:r>
      <w:proofErr w:type="gramEnd"/>
      <w:r>
        <w:rPr>
          <w:sz w:val="24"/>
        </w:rPr>
        <w:t xml:space="preserve"> an gcéad chéim iarratais, go bhfuil pinsean den sórt sin á fháil acu don eagraíocht atá ag riaradh an chomórtais earcaíochta </w:t>
      </w:r>
    </w:p>
    <w:p w14:paraId="65F8FA10" w14:textId="77777777" w:rsidR="003E609B" w:rsidRPr="00D779ED" w:rsidRDefault="003E609B" w:rsidP="00D779ED">
      <w:pPr>
        <w:pStyle w:val="NoSpacing"/>
        <w:ind w:left="720"/>
        <w:jc w:val="both"/>
      </w:pPr>
      <w:r w:rsidRPr="00D779ED">
        <w:t xml:space="preserve"> </w:t>
      </w:r>
    </w:p>
    <w:p w14:paraId="5D7C29C2" w14:textId="77777777" w:rsidR="00206357" w:rsidRDefault="00206357" w:rsidP="00206357">
      <w:pPr>
        <w:spacing w:after="160" w:line="259" w:lineRule="auto"/>
        <w:ind w:right="93" w:firstLine="720"/>
        <w:contextualSpacing/>
        <w:jc w:val="both"/>
        <w:rPr>
          <w:rFonts w:eastAsiaTheme="minorHAnsi" w:cstheme="minorBidi"/>
          <w:sz w:val="24"/>
          <w:lang w:val="ga-IE"/>
        </w:rPr>
      </w:pPr>
      <w:r w:rsidRPr="00206357">
        <w:rPr>
          <w:rFonts w:eastAsiaTheme="minorHAnsi" w:cstheme="minorBidi"/>
          <w:sz w:val="24"/>
          <w:lang w:val="ga-IE"/>
        </w:rPr>
        <w:t>Beidh ar iarratasóirí freastal ar oifig an CMO chun measúnú a dhéanamh ar a gcumas</w:t>
      </w:r>
    </w:p>
    <w:p w14:paraId="3B2386D6" w14:textId="77777777" w:rsidR="00206357" w:rsidRDefault="00206357" w:rsidP="00206357">
      <w:pPr>
        <w:spacing w:after="160" w:line="259" w:lineRule="auto"/>
        <w:ind w:right="93" w:firstLine="720"/>
        <w:contextualSpacing/>
        <w:jc w:val="both"/>
        <w:rPr>
          <w:rFonts w:eastAsiaTheme="minorHAnsi" w:cstheme="minorBidi"/>
          <w:sz w:val="24"/>
          <w:lang w:val="ga-IE"/>
        </w:rPr>
      </w:pPr>
      <w:r w:rsidRPr="00206357">
        <w:rPr>
          <w:rFonts w:eastAsiaTheme="minorHAnsi" w:cstheme="minorBidi"/>
          <w:sz w:val="24"/>
          <w:lang w:val="ga-IE"/>
        </w:rPr>
        <w:t xml:space="preserve"> seirbhís rialta agus éifeachtach a sholáthar agus an coinníoll á chur san áireamh, a </w:t>
      </w:r>
    </w:p>
    <w:p w14:paraId="14EBB60C" w14:textId="7CBEB49B" w:rsidR="00206357" w:rsidRPr="00206357" w:rsidRDefault="00206357" w:rsidP="00206357">
      <w:pPr>
        <w:spacing w:after="160" w:line="259" w:lineRule="auto"/>
        <w:ind w:right="93" w:firstLine="720"/>
        <w:contextualSpacing/>
        <w:jc w:val="both"/>
        <w:rPr>
          <w:sz w:val="24"/>
          <w:szCs w:val="24"/>
          <w:lang w:val="ga-IE"/>
        </w:rPr>
      </w:pPr>
      <w:r w:rsidRPr="00206357">
        <w:rPr>
          <w:rFonts w:eastAsiaTheme="minorHAnsi" w:cstheme="minorBidi"/>
          <w:sz w:val="24"/>
          <w:lang w:val="ga-IE"/>
        </w:rPr>
        <w:t>cháiligh iad le haghaidh IHR.</w:t>
      </w:r>
    </w:p>
    <w:p w14:paraId="1B9E2FDA" w14:textId="77777777" w:rsidR="003E609B" w:rsidRPr="00D779ED" w:rsidRDefault="003E609B" w:rsidP="00D779ED">
      <w:pPr>
        <w:pStyle w:val="NoSpacing"/>
        <w:ind w:left="720"/>
        <w:jc w:val="both"/>
      </w:pPr>
      <w:r w:rsidRPr="00D779ED">
        <w:t>Applicants will be required to attend the CMO’s office to assess their ability to provide regular and effective service taking account of the condition, which qualified them for IHR.</w:t>
      </w:r>
    </w:p>
    <w:p w14:paraId="1E9E7139" w14:textId="77777777" w:rsidR="003E609B" w:rsidRPr="00D779ED" w:rsidRDefault="003E609B" w:rsidP="00D779ED">
      <w:pPr>
        <w:pStyle w:val="NoSpacing"/>
        <w:jc w:val="both"/>
      </w:pPr>
    </w:p>
    <w:p w14:paraId="3F6A65EF" w14:textId="45DE2225" w:rsidR="003E609B" w:rsidRPr="00D779ED" w:rsidRDefault="00206357" w:rsidP="00D779ED">
      <w:pPr>
        <w:pStyle w:val="NoSpacing"/>
        <w:ind w:firstLine="720"/>
        <w:jc w:val="both"/>
        <w:rPr>
          <w:i/>
        </w:rPr>
      </w:pPr>
      <w:r w:rsidRPr="00206357">
        <w:rPr>
          <w:i/>
          <w:sz w:val="24"/>
        </w:rPr>
        <w:t>Ceapachán tar éis scor drochshláinte ón Státseirbhís</w:t>
      </w:r>
      <w:r w:rsidR="00597318" w:rsidRPr="00D779ED">
        <w:rPr>
          <w:i/>
        </w:rPr>
        <w:t>:</w:t>
      </w:r>
    </w:p>
    <w:p w14:paraId="6FD54D93" w14:textId="77777777" w:rsidR="003E609B" w:rsidRPr="00D779ED" w:rsidRDefault="003E609B" w:rsidP="00D779ED">
      <w:pPr>
        <w:pStyle w:val="NoSpacing"/>
        <w:jc w:val="both"/>
      </w:pPr>
    </w:p>
    <w:p w14:paraId="4B18BBE1" w14:textId="77777777" w:rsidR="00206357" w:rsidRPr="00206357" w:rsidRDefault="00206357" w:rsidP="00206357">
      <w:pPr>
        <w:spacing w:after="160" w:line="259" w:lineRule="auto"/>
        <w:ind w:left="720" w:right="93"/>
        <w:contextualSpacing/>
        <w:jc w:val="both"/>
        <w:rPr>
          <w:sz w:val="24"/>
          <w:szCs w:val="24"/>
          <w:lang w:val="ga-IE"/>
        </w:rPr>
      </w:pPr>
      <w:r w:rsidRPr="00206357">
        <w:rPr>
          <w:rFonts w:eastAsiaTheme="minorHAnsi" w:cstheme="minorBidi"/>
          <w:sz w:val="24"/>
          <w:lang w:val="ga-IE"/>
        </w:rPr>
        <w:t>Má éiríonn leo ina n-iarratas tríd an gcomórtas, ba chóir go mbeadh an t-iarratasóir ar an eolas faoi na nithe seo a leanas:</w:t>
      </w:r>
    </w:p>
    <w:p w14:paraId="6326440E" w14:textId="77777777" w:rsidR="003E609B" w:rsidRPr="00D779ED" w:rsidRDefault="003E609B" w:rsidP="00D779ED">
      <w:pPr>
        <w:pStyle w:val="NoSpacing"/>
        <w:jc w:val="both"/>
      </w:pPr>
    </w:p>
    <w:p w14:paraId="0E777E74" w14:textId="77777777" w:rsidR="00206357" w:rsidRPr="00206357" w:rsidRDefault="00206357" w:rsidP="00206357">
      <w:pPr>
        <w:pStyle w:val="ListParagraph"/>
        <w:numPr>
          <w:ilvl w:val="0"/>
          <w:numId w:val="44"/>
        </w:numPr>
        <w:ind w:right="93"/>
        <w:jc w:val="both"/>
        <w:rPr>
          <w:sz w:val="24"/>
          <w:szCs w:val="24"/>
        </w:rPr>
      </w:pPr>
      <w:r w:rsidRPr="00206357">
        <w:rPr>
          <w:sz w:val="24"/>
        </w:rPr>
        <w:t xml:space="preserve">Má mheastar go bhfuil siad oiriúnach </w:t>
      </w:r>
      <w:proofErr w:type="gramStart"/>
      <w:r w:rsidRPr="00206357">
        <w:rPr>
          <w:sz w:val="24"/>
        </w:rPr>
        <w:t>chun</w:t>
      </w:r>
      <w:proofErr w:type="gramEnd"/>
      <w:r w:rsidRPr="00206357">
        <w:rPr>
          <w:sz w:val="24"/>
        </w:rPr>
        <w:t xml:space="preserve"> seirbhís rialta agus éifeachtach a sholáthar agus a shannadh do phost, scoireann a bpinsean drochshláinte sa státseirbhís.</w:t>
      </w:r>
    </w:p>
    <w:p w14:paraId="193AE13D" w14:textId="77777777" w:rsidR="00206357" w:rsidRPr="00D95293" w:rsidRDefault="00206357" w:rsidP="00206357">
      <w:pPr>
        <w:pStyle w:val="ListParagraph"/>
        <w:numPr>
          <w:ilvl w:val="0"/>
          <w:numId w:val="44"/>
        </w:numPr>
        <w:ind w:right="93"/>
        <w:jc w:val="both"/>
        <w:rPr>
          <w:sz w:val="24"/>
          <w:szCs w:val="24"/>
        </w:rPr>
      </w:pPr>
      <w:r>
        <w:rPr>
          <w:sz w:val="24"/>
        </w:rPr>
        <w:t>Má theipeann ar an iarratasóir promhadh a chomhlánú ina dhiaidh sin nó má chinneann sé/sí a bpost sannta a fhágáil, ní féidir aon atreorú a dhéanamh ar stádas IHR na státseirbhíse, ná pinsean IHR na státseirbhíse a athbhunú, a bhí ann roimh an iarratas ná níl teidlíocht ann chuige.</w:t>
      </w:r>
    </w:p>
    <w:p w14:paraId="02DFA460" w14:textId="611E1884" w:rsidR="00206357" w:rsidRPr="00206357" w:rsidRDefault="00206357" w:rsidP="00206357">
      <w:pPr>
        <w:pStyle w:val="ListParagraph"/>
        <w:numPr>
          <w:ilvl w:val="0"/>
          <w:numId w:val="44"/>
        </w:numPr>
        <w:ind w:right="93"/>
        <w:jc w:val="both"/>
        <w:rPr>
          <w:sz w:val="24"/>
          <w:szCs w:val="24"/>
        </w:rPr>
      </w:pPr>
      <w:r>
        <w:rPr>
          <w:sz w:val="24"/>
        </w:rPr>
        <w:t xml:space="preserve">Beidh an t-iarratasóir </w:t>
      </w:r>
      <w:proofErr w:type="gramStart"/>
      <w:r>
        <w:rPr>
          <w:sz w:val="24"/>
        </w:rPr>
        <w:t>ina</w:t>
      </w:r>
      <w:proofErr w:type="gramEnd"/>
      <w:r>
        <w:rPr>
          <w:sz w:val="24"/>
        </w:rPr>
        <w:t xml:space="preserve"> bhall de Scéim Pinsin na Seirbhíse Poiblí Aonair (SPSPS) nuair a cheapfar é má bhí sos acu i seirbhís phoiblí/státseirbhíse inphinsin níos mó ná 26 seachtain.</w:t>
      </w:r>
    </w:p>
    <w:p w14:paraId="069E968A" w14:textId="77777777" w:rsidR="00206357" w:rsidRPr="00D95293" w:rsidRDefault="00206357" w:rsidP="00206357">
      <w:pPr>
        <w:pStyle w:val="ListParagraph"/>
        <w:numPr>
          <w:ilvl w:val="0"/>
          <w:numId w:val="44"/>
        </w:numPr>
        <w:ind w:right="93"/>
        <w:jc w:val="both"/>
        <w:rPr>
          <w:sz w:val="24"/>
          <w:szCs w:val="24"/>
        </w:rPr>
      </w:pPr>
      <w:r>
        <w:lastRenderedPageBreak/>
        <w:t xml:space="preserve">Tabhair faoi deara go bhfuil faisnéis níos mionsonraithe maidir le himpleachtaí pinsin dóibh siúd atá </w:t>
      </w:r>
      <w:proofErr w:type="gramStart"/>
      <w:r>
        <w:t>ag</w:t>
      </w:r>
      <w:proofErr w:type="gramEnd"/>
      <w:r>
        <w:t xml:space="preserve"> fáil pinsean drochshláinte státseirbhíse nó seirbhíse poiblí ar fáil tríd </w:t>
      </w:r>
      <w:hyperlink r:id="rId16" w:history="1">
        <w:r>
          <w:rPr>
            <w:rStyle w:val="Hyperlink"/>
            <w:sz w:val="24"/>
          </w:rPr>
          <w:t>an nasc seo</w:t>
        </w:r>
      </w:hyperlink>
      <w:r>
        <w:t xml:space="preserve"> nó ar iarratas chuig PAS.</w:t>
      </w:r>
    </w:p>
    <w:p w14:paraId="683E2761" w14:textId="7F3EB2D0" w:rsidR="003E609B" w:rsidRPr="00D779ED" w:rsidRDefault="003E609B" w:rsidP="00206357">
      <w:pPr>
        <w:pStyle w:val="NoSpacing"/>
        <w:jc w:val="both"/>
      </w:pPr>
    </w:p>
    <w:p w14:paraId="26BB0218" w14:textId="77777777" w:rsidR="003E609B" w:rsidRPr="00D779ED" w:rsidRDefault="003E609B" w:rsidP="00D779ED">
      <w:pPr>
        <w:pStyle w:val="NoSpacing"/>
        <w:jc w:val="both"/>
      </w:pPr>
    </w:p>
    <w:p w14:paraId="309F54FD" w14:textId="77777777" w:rsidR="00206357" w:rsidRPr="00206357" w:rsidRDefault="00206357" w:rsidP="00206357">
      <w:pPr>
        <w:spacing w:after="160" w:line="259" w:lineRule="auto"/>
        <w:ind w:left="720" w:right="93" w:hanging="720"/>
        <w:contextualSpacing/>
        <w:jc w:val="both"/>
        <w:rPr>
          <w:b/>
          <w:bCs/>
          <w:sz w:val="24"/>
          <w:szCs w:val="24"/>
          <w:lang w:val="ga-IE"/>
        </w:rPr>
      </w:pPr>
      <w:r w:rsidRPr="00206357">
        <w:rPr>
          <w:rFonts w:eastAsiaTheme="minorHAnsi" w:cstheme="minorBidi"/>
          <w:b/>
          <w:sz w:val="24"/>
          <w:lang w:val="ga-IE"/>
        </w:rPr>
        <w:t xml:space="preserve">Fabhrú Pinsin </w:t>
      </w:r>
    </w:p>
    <w:p w14:paraId="6B8C352A" w14:textId="77777777" w:rsidR="00206357" w:rsidRPr="00206357" w:rsidRDefault="00206357" w:rsidP="00206357">
      <w:pPr>
        <w:spacing w:after="160" w:line="259" w:lineRule="auto"/>
        <w:ind w:left="720" w:right="93"/>
        <w:contextualSpacing/>
        <w:jc w:val="both"/>
        <w:rPr>
          <w:sz w:val="24"/>
          <w:szCs w:val="24"/>
          <w:lang w:val="en-IE"/>
        </w:rPr>
      </w:pPr>
    </w:p>
    <w:p w14:paraId="7CE0827E" w14:textId="77777777" w:rsidR="00206357" w:rsidRPr="00206357" w:rsidRDefault="00206357" w:rsidP="00206357">
      <w:pPr>
        <w:spacing w:after="160" w:line="259" w:lineRule="auto"/>
        <w:ind w:right="93"/>
        <w:contextualSpacing/>
        <w:jc w:val="both"/>
        <w:rPr>
          <w:sz w:val="24"/>
          <w:szCs w:val="24"/>
          <w:lang w:val="ga-IE"/>
        </w:rPr>
      </w:pPr>
      <w:r w:rsidRPr="00206357">
        <w:rPr>
          <w:rFonts w:eastAsiaTheme="minorHAnsi" w:cstheme="minorBidi"/>
          <w:sz w:val="24"/>
          <w:lang w:val="ga-IE"/>
        </w:rPr>
        <w:t xml:space="preserve">Beidh feidhm ag teorainn 40 bliain ar sheirbhís iomlán is féidir a chomhaireamh i dtreo pinsin i gcás ina raibh duine ina chomhalta de níos mó ná scéim pinsin seirbhíse poiblí réamhbhunaithe amháin (i.e. Scéim neamh-Aonair) de réir Acht 2012. Aithnítear an teorainn 40 bliain seo san Acht um Pinsin na Seirbhíse Poiblí (Scéim Aonair agus Forálacha Eile), 2012. D'fhéadfadh impleachtaí a bheith aige seo d'aon té a cheapfar a bhfuil cearta pinsin faighte aige/aici i bhfostaíocht seirbhíse poiblí roimhe seo. </w:t>
      </w:r>
    </w:p>
    <w:p w14:paraId="62953A8A" w14:textId="77777777" w:rsidR="003E609B" w:rsidRPr="002545F0" w:rsidRDefault="003E609B" w:rsidP="00D779ED">
      <w:pPr>
        <w:pStyle w:val="NoSpacing"/>
        <w:jc w:val="both"/>
        <w:rPr>
          <w:lang w:val="ga-IE"/>
        </w:rPr>
      </w:pPr>
    </w:p>
    <w:p w14:paraId="51376368" w14:textId="77777777" w:rsidR="00206357" w:rsidRPr="002545F0" w:rsidRDefault="00206357" w:rsidP="00206357">
      <w:pPr>
        <w:pStyle w:val="ListParagraph"/>
        <w:ind w:right="93" w:hanging="720"/>
        <w:jc w:val="both"/>
        <w:rPr>
          <w:b/>
          <w:bCs/>
          <w:sz w:val="24"/>
          <w:szCs w:val="24"/>
          <w:lang w:val="ga-IE"/>
        </w:rPr>
      </w:pPr>
      <w:r w:rsidRPr="002545F0">
        <w:rPr>
          <w:b/>
          <w:sz w:val="24"/>
          <w:lang w:val="ga-IE"/>
        </w:rPr>
        <w:t xml:space="preserve">Ranníocaíocht Aoisliúntais Bhreise </w:t>
      </w:r>
    </w:p>
    <w:p w14:paraId="54ED7980" w14:textId="77777777" w:rsidR="00206357" w:rsidRPr="002545F0" w:rsidRDefault="00206357" w:rsidP="00206357">
      <w:pPr>
        <w:pStyle w:val="ListParagraph"/>
        <w:ind w:right="93" w:hanging="720"/>
        <w:jc w:val="both"/>
        <w:rPr>
          <w:b/>
          <w:bCs/>
          <w:sz w:val="24"/>
          <w:szCs w:val="24"/>
          <w:u w:val="single"/>
          <w:lang w:val="ga-IE"/>
        </w:rPr>
      </w:pPr>
    </w:p>
    <w:p w14:paraId="355B12D8" w14:textId="77777777" w:rsidR="00206357" w:rsidRPr="002545F0" w:rsidRDefault="00206357" w:rsidP="00206357">
      <w:pPr>
        <w:pStyle w:val="ListParagraph"/>
        <w:ind w:left="0" w:right="93"/>
        <w:jc w:val="both"/>
        <w:rPr>
          <w:sz w:val="24"/>
          <w:szCs w:val="24"/>
          <w:lang w:val="ga-IE"/>
        </w:rPr>
      </w:pPr>
      <w:r w:rsidRPr="002545F0">
        <w:rPr>
          <w:sz w:val="24"/>
          <w:lang w:val="ga-IE"/>
        </w:rPr>
        <w:t>Tá an ceapachán seo faoi réir na ranníocaíochta aoisliúntais breise de réir an Achta um Pá agus Pinsin Seirbhíse Poiblí, 2017. Nóta; Tá asbhaintí ASC sa bhreis ar aon ranníocaíochtaí pinsin (príomhscéim agus ranníocaíochtaí céilí agus leanaí) a theastaíonn faoi rialacha do scéime pinsin.</w:t>
      </w:r>
    </w:p>
    <w:p w14:paraId="01EEBF2A" w14:textId="77777777" w:rsidR="00206357" w:rsidRPr="002545F0" w:rsidRDefault="00206357" w:rsidP="00206357">
      <w:pPr>
        <w:pStyle w:val="ListParagraph"/>
        <w:ind w:left="0" w:right="93"/>
        <w:jc w:val="both"/>
        <w:rPr>
          <w:sz w:val="24"/>
          <w:szCs w:val="24"/>
          <w:lang w:val="ga-IE"/>
        </w:rPr>
      </w:pPr>
    </w:p>
    <w:p w14:paraId="5AA82A01" w14:textId="21A0CECB" w:rsidR="003E609B" w:rsidRPr="002545F0" w:rsidRDefault="00206357" w:rsidP="00206357">
      <w:pPr>
        <w:pStyle w:val="NoSpacing"/>
        <w:jc w:val="both"/>
        <w:rPr>
          <w:lang w:val="ga-IE"/>
        </w:rPr>
      </w:pPr>
      <w:r w:rsidRPr="002545F0">
        <w:rPr>
          <w:lang w:val="ga-IE"/>
        </w:rPr>
        <w:t>Chun tuilleadh eolais a fháil maidir leis an Scéim Pinsin Seirbhíse Poiblí Aonair, féach an suíomh gréasáin seo a leanas:</w:t>
      </w:r>
      <w:r w:rsidR="00597318" w:rsidRPr="002545F0">
        <w:rPr>
          <w:lang w:val="ga-IE"/>
        </w:rPr>
        <w:t xml:space="preserve"> </w:t>
      </w:r>
      <w:hyperlink r:id="rId17" w:history="1">
        <w:r w:rsidR="00597318" w:rsidRPr="002545F0">
          <w:rPr>
            <w:rStyle w:val="Hyperlink"/>
            <w:lang w:val="ga-IE"/>
          </w:rPr>
          <w:t>www.singlepensionscheme.gov.ie</w:t>
        </w:r>
      </w:hyperlink>
      <w:r w:rsidR="00597318" w:rsidRPr="002545F0">
        <w:rPr>
          <w:lang w:val="ga-IE"/>
        </w:rPr>
        <w:t xml:space="preserve"> </w:t>
      </w:r>
    </w:p>
    <w:p w14:paraId="00604AF9" w14:textId="77777777" w:rsidR="003E609B" w:rsidRPr="002545F0" w:rsidRDefault="003E609B" w:rsidP="00D779ED">
      <w:pPr>
        <w:pStyle w:val="NoSpacing"/>
        <w:jc w:val="both"/>
        <w:rPr>
          <w:lang w:val="ga-IE"/>
        </w:rPr>
      </w:pPr>
    </w:p>
    <w:p w14:paraId="2D200B69" w14:textId="77777777" w:rsidR="000D0012" w:rsidRPr="000D0012" w:rsidRDefault="000D0012" w:rsidP="000D0012">
      <w:pPr>
        <w:spacing w:after="160" w:line="259" w:lineRule="auto"/>
        <w:ind w:left="720" w:right="93" w:hanging="720"/>
        <w:contextualSpacing/>
        <w:jc w:val="both"/>
        <w:rPr>
          <w:b/>
          <w:bCs/>
          <w:sz w:val="24"/>
          <w:szCs w:val="24"/>
          <w:lang w:val="ga-IE"/>
        </w:rPr>
      </w:pPr>
      <w:r w:rsidRPr="000D0012">
        <w:rPr>
          <w:rFonts w:eastAsiaTheme="minorHAnsi" w:cstheme="minorBidi"/>
          <w:b/>
          <w:sz w:val="24"/>
          <w:lang w:val="ga-IE"/>
        </w:rPr>
        <w:t>Rúndacht agus Caighdeáin Iompair: Rúndacht Oifigiúil agus Macántacht</w:t>
      </w:r>
    </w:p>
    <w:p w14:paraId="416289E5" w14:textId="77777777" w:rsidR="000D0012" w:rsidRPr="002545F0" w:rsidRDefault="000D0012" w:rsidP="000D0012">
      <w:pPr>
        <w:spacing w:after="160" w:line="259" w:lineRule="auto"/>
        <w:ind w:left="720" w:right="93"/>
        <w:contextualSpacing/>
        <w:jc w:val="both"/>
        <w:rPr>
          <w:b/>
          <w:sz w:val="24"/>
          <w:szCs w:val="24"/>
          <w:lang w:val="ga-IE"/>
        </w:rPr>
      </w:pPr>
    </w:p>
    <w:p w14:paraId="7C50EC5B" w14:textId="77777777" w:rsidR="000D0012" w:rsidRPr="000D0012" w:rsidRDefault="000D0012" w:rsidP="000D0012">
      <w:pPr>
        <w:spacing w:after="160" w:line="259" w:lineRule="auto"/>
        <w:ind w:right="93"/>
        <w:contextualSpacing/>
        <w:jc w:val="both"/>
        <w:rPr>
          <w:sz w:val="24"/>
          <w:szCs w:val="24"/>
          <w:lang w:val="ga-IE"/>
        </w:rPr>
      </w:pPr>
      <w:r w:rsidRPr="000D0012">
        <w:rPr>
          <w:rFonts w:eastAsiaTheme="minorHAnsi" w:cstheme="minorBidi"/>
          <w:sz w:val="24"/>
          <w:lang w:val="ga-IE"/>
        </w:rPr>
        <w:t xml:space="preserve">Le linn théarma an chonartha phromhaidh, beidh oifigeach faoi réir Fhorálacha an Achta um Rúin Oifigiúla, 1963, arna leasú leis an Acht um Shaoráil Faisnéise, 2014.  Aontóidh an t-oifigeach gan aon fhaisnéis rúnda a nochtadh do thríú páirtithe le linn na tréimhse fostaíochta nó ina dhiaidh sin.  </w:t>
      </w:r>
    </w:p>
    <w:p w14:paraId="44912F6C" w14:textId="77777777" w:rsidR="000B4BD5" w:rsidRPr="002545F0" w:rsidRDefault="000B4BD5" w:rsidP="00D779ED">
      <w:pPr>
        <w:pStyle w:val="NoSpacing"/>
        <w:jc w:val="both"/>
        <w:rPr>
          <w:b/>
          <w:lang w:val="ga-IE"/>
        </w:rPr>
      </w:pPr>
    </w:p>
    <w:p w14:paraId="2F8E1D88" w14:textId="77777777" w:rsidR="000D0012" w:rsidRPr="000D0012" w:rsidRDefault="000D0012" w:rsidP="000D0012">
      <w:pPr>
        <w:spacing w:after="160" w:line="259" w:lineRule="auto"/>
        <w:ind w:left="720" w:right="93" w:hanging="720"/>
        <w:contextualSpacing/>
        <w:jc w:val="both"/>
        <w:rPr>
          <w:b/>
          <w:bCs/>
          <w:sz w:val="24"/>
          <w:szCs w:val="24"/>
          <w:lang w:val="ga-IE"/>
        </w:rPr>
      </w:pPr>
      <w:r w:rsidRPr="000D0012">
        <w:rPr>
          <w:rFonts w:eastAsiaTheme="minorHAnsi" w:cstheme="minorBidi"/>
          <w:b/>
          <w:sz w:val="24"/>
          <w:lang w:val="ga-IE"/>
        </w:rPr>
        <w:t>Cód Caighdeán agus Iompair na Státseirbhíse</w:t>
      </w:r>
    </w:p>
    <w:p w14:paraId="7A0FC391" w14:textId="77777777" w:rsidR="000D0012" w:rsidRPr="002545F0" w:rsidRDefault="000D0012" w:rsidP="000D0012">
      <w:pPr>
        <w:spacing w:after="160" w:line="259" w:lineRule="auto"/>
        <w:ind w:left="720" w:right="93"/>
        <w:contextualSpacing/>
        <w:jc w:val="both"/>
        <w:rPr>
          <w:b/>
          <w:sz w:val="24"/>
          <w:szCs w:val="24"/>
          <w:lang w:val="ga-IE"/>
        </w:rPr>
      </w:pPr>
    </w:p>
    <w:p w14:paraId="49CE97B9" w14:textId="77777777" w:rsidR="000D0012" w:rsidRPr="000D0012" w:rsidRDefault="000D0012" w:rsidP="000D0012">
      <w:pPr>
        <w:spacing w:after="160" w:line="259" w:lineRule="auto"/>
        <w:ind w:right="93"/>
        <w:contextualSpacing/>
        <w:jc w:val="both"/>
        <w:rPr>
          <w:sz w:val="24"/>
          <w:szCs w:val="24"/>
          <w:lang w:val="ga-IE"/>
        </w:rPr>
      </w:pPr>
      <w:r w:rsidRPr="000D0012">
        <w:rPr>
          <w:rFonts w:eastAsiaTheme="minorHAnsi" w:cstheme="minorBidi"/>
          <w:sz w:val="24"/>
          <w:lang w:val="ga-IE"/>
        </w:rPr>
        <w:t>Beidh an té a cheapfar faoi réir Chód Caighdeán agus Iompair na Státseirbhíse.</w:t>
      </w:r>
    </w:p>
    <w:p w14:paraId="2372798F" w14:textId="77777777" w:rsidR="003E609B" w:rsidRPr="002545F0" w:rsidRDefault="003E609B" w:rsidP="00D779ED">
      <w:pPr>
        <w:pStyle w:val="NoSpacing"/>
        <w:jc w:val="both"/>
        <w:rPr>
          <w:lang w:val="ga-IE"/>
        </w:rPr>
      </w:pPr>
    </w:p>
    <w:p w14:paraId="36BC1A3A" w14:textId="77777777" w:rsidR="000D0012" w:rsidRPr="00303FD4" w:rsidRDefault="000D0012" w:rsidP="000D0012">
      <w:pPr>
        <w:spacing w:after="160" w:line="259" w:lineRule="auto"/>
        <w:ind w:left="720" w:right="93" w:hanging="720"/>
        <w:contextualSpacing/>
        <w:jc w:val="both"/>
        <w:rPr>
          <w:b/>
          <w:bCs/>
          <w:sz w:val="24"/>
          <w:szCs w:val="24"/>
          <w:lang w:val="ga-IE"/>
        </w:rPr>
      </w:pPr>
      <w:r w:rsidRPr="00303FD4">
        <w:rPr>
          <w:rFonts w:eastAsiaTheme="minorHAnsi" w:cstheme="minorBidi"/>
          <w:b/>
          <w:sz w:val="24"/>
          <w:lang w:val="ga-IE"/>
        </w:rPr>
        <w:t>Na hAchtanna um Eiticí in Oifig Phoiblí</w:t>
      </w:r>
    </w:p>
    <w:p w14:paraId="6946FB5F" w14:textId="77777777" w:rsidR="000D0012" w:rsidRPr="000D0012" w:rsidRDefault="000D0012" w:rsidP="000D0012">
      <w:pPr>
        <w:spacing w:after="160" w:line="259" w:lineRule="auto"/>
        <w:ind w:left="720" w:right="93"/>
        <w:contextualSpacing/>
        <w:jc w:val="both"/>
        <w:rPr>
          <w:b/>
          <w:sz w:val="24"/>
          <w:szCs w:val="24"/>
          <w:lang w:val="ga-IE"/>
        </w:rPr>
      </w:pPr>
      <w:r w:rsidRPr="000D0012">
        <w:rPr>
          <w:rFonts w:eastAsiaTheme="minorHAnsi" w:cstheme="minorBidi"/>
          <w:b/>
          <w:sz w:val="24"/>
          <w:lang w:val="ga-IE"/>
        </w:rPr>
        <w:t xml:space="preserve"> </w:t>
      </w:r>
    </w:p>
    <w:p w14:paraId="63265B01" w14:textId="6F48177A" w:rsidR="000D0012" w:rsidRDefault="000D0012" w:rsidP="000D0012">
      <w:pPr>
        <w:spacing w:after="160" w:line="259" w:lineRule="auto"/>
        <w:ind w:right="93"/>
        <w:contextualSpacing/>
        <w:jc w:val="both"/>
        <w:rPr>
          <w:rFonts w:eastAsiaTheme="minorHAnsi" w:cstheme="minorBidi"/>
          <w:sz w:val="24"/>
          <w:lang w:val="ga-IE"/>
        </w:rPr>
      </w:pPr>
      <w:r w:rsidRPr="00EF54F5">
        <w:rPr>
          <w:rFonts w:eastAsiaTheme="minorHAnsi"/>
          <w:sz w:val="24"/>
          <w:szCs w:val="24"/>
          <w:lang w:val="ga-IE"/>
        </w:rPr>
        <w:t>Leagtar amach sa</w:t>
      </w:r>
      <w:r w:rsidRPr="002545F0">
        <w:rPr>
          <w:rFonts w:eastAsiaTheme="minorHAnsi"/>
          <w:sz w:val="24"/>
          <w:szCs w:val="24"/>
          <w:lang w:val="ga-IE"/>
        </w:rPr>
        <w:t xml:space="preserve"> Chód Eitice na</w:t>
      </w:r>
      <w:r w:rsidRPr="00EF54F5">
        <w:rPr>
          <w:rFonts w:eastAsiaTheme="minorHAnsi"/>
          <w:sz w:val="24"/>
          <w:szCs w:val="24"/>
          <w:lang w:val="ga-IE"/>
        </w:rPr>
        <w:t>oi</w:t>
      </w:r>
      <w:r w:rsidRPr="000D0012">
        <w:rPr>
          <w:rFonts w:eastAsiaTheme="minorHAnsi" w:cstheme="minorBidi"/>
          <w:sz w:val="24"/>
          <w:lang w:val="ga-IE"/>
        </w:rPr>
        <w:t xml:space="preserve"> gcaighdeán iompair agus cleachtais do gach duine sa Gharda Síochána, agus roinnt gealltanas ag gach ceann acu. Tá sé forbartha ag an Údarás Póilíneachta, de réir Acht an Gharda Síochána, 2005 arna leasú. Tá aird ag an gCód ar na Prionsabail Phóilíneachta atá leagtha amach san Acht sin. </w:t>
      </w:r>
    </w:p>
    <w:p w14:paraId="3BB9863A" w14:textId="77777777" w:rsidR="000D0012" w:rsidRPr="000D0012" w:rsidRDefault="000D0012" w:rsidP="000D0012">
      <w:pPr>
        <w:spacing w:after="160" w:line="259" w:lineRule="auto"/>
        <w:ind w:right="93"/>
        <w:contextualSpacing/>
        <w:jc w:val="both"/>
        <w:rPr>
          <w:sz w:val="24"/>
          <w:szCs w:val="24"/>
          <w:lang w:val="ga-IE"/>
        </w:rPr>
      </w:pPr>
    </w:p>
    <w:p w14:paraId="517E19FE" w14:textId="77777777" w:rsidR="000D0012" w:rsidRPr="000D0012" w:rsidRDefault="000D0012" w:rsidP="000D0012">
      <w:pPr>
        <w:spacing w:after="160" w:line="259" w:lineRule="auto"/>
        <w:ind w:right="93"/>
        <w:contextualSpacing/>
        <w:jc w:val="both"/>
        <w:rPr>
          <w:sz w:val="24"/>
          <w:szCs w:val="24"/>
          <w:lang w:val="ga-IE"/>
        </w:rPr>
      </w:pPr>
      <w:r w:rsidRPr="000D0012">
        <w:rPr>
          <w:rFonts w:eastAsiaTheme="minorHAnsi" w:cstheme="minorBidi"/>
          <w:sz w:val="24"/>
          <w:lang w:val="ga-IE"/>
        </w:rPr>
        <w:t xml:space="preserve">Ba chóir d'iarrthóirí a thabhairt faoi deara, má mheastar go n-éireoidh leo sa chomórtas, go mbeidh orthu dearbhú a shíniú chun a dtiomantas don Chód Eitice a dhearbhú agus dearbhóidh siad go bhfuil Cód Eitice an Gharda Síochána léite acu agus go dtuigeann siad é agus go gcloífidh siad leis na caighdeáin atá leagtha amach ann. </w:t>
      </w:r>
    </w:p>
    <w:p w14:paraId="14AF327B" w14:textId="77777777" w:rsidR="003E609B" w:rsidRPr="002545F0" w:rsidRDefault="003E609B" w:rsidP="00D779ED">
      <w:pPr>
        <w:pStyle w:val="NoSpacing"/>
        <w:jc w:val="both"/>
        <w:rPr>
          <w:lang w:val="ga-IE"/>
        </w:rPr>
      </w:pPr>
    </w:p>
    <w:p w14:paraId="23FE897E" w14:textId="77777777" w:rsidR="000D0012" w:rsidRPr="000D0012" w:rsidRDefault="000D0012" w:rsidP="000D0012">
      <w:pPr>
        <w:spacing w:after="160" w:line="259" w:lineRule="auto"/>
        <w:ind w:left="720" w:right="93" w:hanging="720"/>
        <w:contextualSpacing/>
        <w:jc w:val="both"/>
        <w:rPr>
          <w:b/>
          <w:bCs/>
          <w:sz w:val="24"/>
          <w:szCs w:val="24"/>
          <w:lang w:val="ga-IE"/>
        </w:rPr>
      </w:pPr>
      <w:r w:rsidRPr="000D0012">
        <w:rPr>
          <w:rFonts w:eastAsiaTheme="minorHAnsi" w:cstheme="minorBidi"/>
          <w:b/>
          <w:sz w:val="24"/>
          <w:lang w:val="ga-IE"/>
        </w:rPr>
        <w:t>Réamh-cheadú foilseacháin</w:t>
      </w:r>
    </w:p>
    <w:p w14:paraId="76ED5CB8" w14:textId="77777777" w:rsidR="000D0012" w:rsidRPr="002545F0" w:rsidRDefault="000D0012" w:rsidP="000D0012">
      <w:pPr>
        <w:spacing w:after="160" w:line="259" w:lineRule="auto"/>
        <w:ind w:left="720" w:right="93" w:hanging="720"/>
        <w:contextualSpacing/>
        <w:jc w:val="both"/>
        <w:rPr>
          <w:b/>
          <w:bCs/>
          <w:sz w:val="24"/>
          <w:szCs w:val="24"/>
          <w:u w:val="single"/>
          <w:lang w:val="ga-IE"/>
        </w:rPr>
      </w:pPr>
    </w:p>
    <w:p w14:paraId="0B0AF6A8" w14:textId="77777777" w:rsidR="000D0012" w:rsidRPr="000D0012" w:rsidRDefault="000D0012" w:rsidP="000D0012">
      <w:pPr>
        <w:spacing w:after="160" w:line="259" w:lineRule="auto"/>
        <w:ind w:right="93"/>
        <w:contextualSpacing/>
        <w:jc w:val="both"/>
        <w:rPr>
          <w:sz w:val="24"/>
          <w:szCs w:val="24"/>
          <w:lang w:val="ga-IE"/>
        </w:rPr>
      </w:pPr>
      <w:r w:rsidRPr="000D0012">
        <w:rPr>
          <w:rFonts w:eastAsiaTheme="minorHAnsi" w:cstheme="minorBidi"/>
          <w:sz w:val="24"/>
          <w:lang w:val="ga-IE"/>
        </w:rPr>
        <w:t xml:space="preserve">Aontóidh ball foirne ceaptha gan ábhar a bhaineann lena dhualgais oifigiúla a fhoilsiú gan cead a fháil roimh ré ón oifigeach údaraithe cuí. </w:t>
      </w:r>
    </w:p>
    <w:p w14:paraId="2BB8351F" w14:textId="77777777" w:rsidR="003E609B" w:rsidRPr="002545F0" w:rsidRDefault="003E609B" w:rsidP="00D779ED">
      <w:pPr>
        <w:pStyle w:val="NoSpacing"/>
        <w:jc w:val="both"/>
        <w:rPr>
          <w:lang w:val="ga-IE"/>
        </w:rPr>
      </w:pPr>
    </w:p>
    <w:p w14:paraId="0C64AF18" w14:textId="77777777" w:rsidR="000D0012" w:rsidRPr="00191D00" w:rsidRDefault="000D0012" w:rsidP="000D0012">
      <w:pPr>
        <w:spacing w:after="160" w:line="259" w:lineRule="auto"/>
        <w:ind w:left="720" w:right="93" w:hanging="720"/>
        <w:contextualSpacing/>
        <w:jc w:val="both"/>
        <w:rPr>
          <w:b/>
          <w:bCs/>
          <w:sz w:val="24"/>
          <w:szCs w:val="24"/>
          <w:lang w:val="ga-IE"/>
        </w:rPr>
      </w:pPr>
      <w:r w:rsidRPr="00191D00">
        <w:rPr>
          <w:rFonts w:eastAsiaTheme="minorHAnsi" w:cstheme="minorBidi"/>
          <w:b/>
          <w:sz w:val="24"/>
          <w:lang w:val="ga-IE"/>
        </w:rPr>
        <w:t>Gníomhaíocht Pholaitiúil</w:t>
      </w:r>
    </w:p>
    <w:p w14:paraId="0D9DDAED" w14:textId="77777777" w:rsidR="000D0012" w:rsidRPr="002545F0" w:rsidRDefault="000D0012" w:rsidP="000D0012">
      <w:pPr>
        <w:spacing w:after="160" w:line="259" w:lineRule="auto"/>
        <w:ind w:left="720" w:right="93"/>
        <w:contextualSpacing/>
        <w:jc w:val="both"/>
        <w:rPr>
          <w:b/>
          <w:sz w:val="24"/>
          <w:szCs w:val="24"/>
          <w:lang w:val="ga-IE"/>
        </w:rPr>
      </w:pPr>
    </w:p>
    <w:p w14:paraId="7BE47A34" w14:textId="77777777" w:rsidR="000D0012" w:rsidRPr="000D0012" w:rsidRDefault="000D0012" w:rsidP="000D0012">
      <w:pPr>
        <w:spacing w:after="160" w:line="259" w:lineRule="auto"/>
        <w:ind w:right="93"/>
        <w:contextualSpacing/>
        <w:jc w:val="both"/>
        <w:rPr>
          <w:sz w:val="24"/>
          <w:szCs w:val="24"/>
          <w:lang w:val="ga-IE"/>
        </w:rPr>
      </w:pPr>
      <w:r w:rsidRPr="000D0012">
        <w:rPr>
          <w:rFonts w:eastAsiaTheme="minorHAnsi" w:cstheme="minorBidi"/>
          <w:sz w:val="24"/>
          <w:lang w:val="ga-IE"/>
        </w:rPr>
        <w:t>Le linn théarma na fostaíochta, beidh an t-oifigeach faoi réir na rialacha a rialaíonn seirbhísigh phoiblí agus polaitíocht.</w:t>
      </w:r>
    </w:p>
    <w:p w14:paraId="261A1772" w14:textId="77777777" w:rsidR="003E609B" w:rsidRPr="002545F0" w:rsidRDefault="003E609B" w:rsidP="00D779ED">
      <w:pPr>
        <w:pStyle w:val="NoSpacing"/>
        <w:jc w:val="both"/>
        <w:rPr>
          <w:lang w:val="ga-IE"/>
        </w:rPr>
      </w:pPr>
    </w:p>
    <w:p w14:paraId="426D8458" w14:textId="7470CCD2" w:rsidR="00113587" w:rsidRPr="00113587" w:rsidRDefault="00113587" w:rsidP="00113587">
      <w:pPr>
        <w:rPr>
          <w:rFonts w:eastAsiaTheme="minorHAnsi" w:cstheme="minorBidi"/>
          <w:b/>
          <w:sz w:val="24"/>
          <w:lang w:val="ga-IE"/>
        </w:rPr>
      </w:pPr>
      <w:r w:rsidRPr="00113587">
        <w:rPr>
          <w:rFonts w:eastAsiaTheme="minorHAnsi" w:cstheme="minorBidi"/>
          <w:b/>
          <w:sz w:val="24"/>
          <w:lang w:val="ga-IE"/>
        </w:rPr>
        <w:t>Tabhair faoi deara, le do thoil:</w:t>
      </w:r>
    </w:p>
    <w:p w14:paraId="266E88BB" w14:textId="77777777" w:rsidR="00113587" w:rsidRPr="00355EAC" w:rsidRDefault="00113587" w:rsidP="00113587">
      <w:pPr>
        <w:rPr>
          <w:b/>
          <w:sz w:val="24"/>
        </w:rPr>
      </w:pPr>
    </w:p>
    <w:p w14:paraId="7E7AF0B1" w14:textId="77777777" w:rsidR="00113587" w:rsidRPr="00113587" w:rsidRDefault="00113587" w:rsidP="00113587">
      <w:pPr>
        <w:rPr>
          <w:rFonts w:eastAsiaTheme="minorHAnsi" w:cstheme="minorBidi"/>
          <w:sz w:val="24"/>
          <w:lang w:val="ga-IE"/>
        </w:rPr>
      </w:pPr>
      <w:r w:rsidRPr="00113587">
        <w:rPr>
          <w:rFonts w:eastAsiaTheme="minorHAnsi" w:cstheme="minorBidi"/>
          <w:sz w:val="24"/>
          <w:lang w:val="ga-IE"/>
        </w:rPr>
        <w:t>Mar an Rogha Fostóra, is iomaí beartas oibre solúbtha agus a thacaíonn leis an teaghlach atá ag an Státseirbhís, e.g. Bliain Oibre Níos Giorra, Cianoibriú (a oibrítear ar bhonn ‘cumaisc’) etc.  Is féidir cur isteach ar na beartais roghnacha go léir i gcomhréir leis na forálacha reachtúla ábhartha agus bíonn siad faoi réir riachtanais ghnó na heagraíochta.</w:t>
      </w:r>
    </w:p>
    <w:p w14:paraId="4D70B681" w14:textId="77777777" w:rsidR="00113587" w:rsidRPr="00113587" w:rsidRDefault="00113587" w:rsidP="00113587">
      <w:pPr>
        <w:rPr>
          <w:rFonts w:eastAsiaTheme="minorHAnsi" w:cstheme="minorBidi"/>
          <w:sz w:val="24"/>
          <w:lang w:val="ga-IE"/>
        </w:rPr>
      </w:pPr>
      <w:r w:rsidRPr="00113587">
        <w:rPr>
          <w:rFonts w:eastAsiaTheme="minorHAnsi" w:cstheme="minorBidi"/>
          <w:sz w:val="24"/>
          <w:lang w:val="ga-IE"/>
        </w:rPr>
        <w:t>Oibríonn an Státseirbhís scéim Soghluaisteachta freisin do gach grád seirbhíse ginearálta. Cuireann an scéim seo deiseanna gairm bheatha ar fáil don fhoireann chun róil i measc réimse eagraíochtaí agus láithreacha tíreolaíocha Státseirbhíse a fhoghlaim agus páirt a ghlacadh iontu.</w:t>
      </w:r>
    </w:p>
    <w:p w14:paraId="49C16C4F" w14:textId="77777777" w:rsidR="003E609B" w:rsidRPr="002545F0" w:rsidRDefault="003E609B" w:rsidP="00D779ED">
      <w:pPr>
        <w:pStyle w:val="NoSpacing"/>
        <w:jc w:val="both"/>
        <w:rPr>
          <w:lang w:val="ga-IE"/>
        </w:rPr>
      </w:pPr>
    </w:p>
    <w:tbl>
      <w:tblPr>
        <w:tblStyle w:val="TableGrid"/>
        <w:tblW w:w="0" w:type="auto"/>
        <w:tblLook w:val="04A0" w:firstRow="1" w:lastRow="0" w:firstColumn="1" w:lastColumn="0" w:noHBand="0" w:noVBand="1"/>
      </w:tblPr>
      <w:tblGrid>
        <w:gridCol w:w="9016"/>
      </w:tblGrid>
      <w:tr w:rsidR="003E609B" w:rsidRPr="002545F0" w14:paraId="6E87C45B" w14:textId="77777777" w:rsidTr="003E609B">
        <w:tc>
          <w:tcPr>
            <w:tcW w:w="9016" w:type="dxa"/>
          </w:tcPr>
          <w:p w14:paraId="242C8D5F" w14:textId="77777777" w:rsidR="000D0012" w:rsidRPr="000D0012" w:rsidRDefault="000D0012" w:rsidP="000D0012">
            <w:pPr>
              <w:spacing w:after="160" w:line="259" w:lineRule="auto"/>
              <w:ind w:right="93"/>
              <w:jc w:val="both"/>
              <w:rPr>
                <w:b/>
                <w:bCs/>
                <w:sz w:val="24"/>
                <w:szCs w:val="24"/>
                <w:lang w:val="ga-IE"/>
              </w:rPr>
            </w:pPr>
            <w:r w:rsidRPr="000D0012">
              <w:rPr>
                <w:rFonts w:eastAsiaTheme="minorHAnsi" w:cstheme="minorBidi"/>
                <w:b/>
                <w:sz w:val="24"/>
                <w:lang w:val="ga-IE"/>
              </w:rPr>
              <w:t>FÓGRA TÁBHACHTACH</w:t>
            </w:r>
          </w:p>
          <w:p w14:paraId="5C3845AF" w14:textId="77777777" w:rsidR="000D0012" w:rsidRPr="000D0012" w:rsidRDefault="000D0012" w:rsidP="000D0012">
            <w:pPr>
              <w:spacing w:after="160" w:line="259" w:lineRule="auto"/>
              <w:ind w:right="93"/>
              <w:jc w:val="both"/>
              <w:rPr>
                <w:b/>
                <w:bCs/>
                <w:sz w:val="24"/>
                <w:szCs w:val="24"/>
                <w:lang w:val="ga-IE"/>
              </w:rPr>
            </w:pPr>
            <w:r w:rsidRPr="000D0012">
              <w:rPr>
                <w:rFonts w:eastAsiaTheme="minorHAnsi" w:cstheme="minorBidi"/>
                <w:b/>
                <w:sz w:val="24"/>
                <w:lang w:val="ga-IE"/>
              </w:rPr>
              <w:t>Is ionann an méid thuas agus na príomhchoinníollacha seirbhíse agus níl sé i gceist gurb é liosta cuimsitheach na dtéarmaí agus na gcoinníollacha fostaíochta go léir a bheidh leagtha amach sa chonradh fostaíochta a bheidh le haontú leis an iarrthóir/na hiarrthóirí rathúla.</w:t>
            </w:r>
          </w:p>
          <w:p w14:paraId="64DC326F" w14:textId="7BDE6245" w:rsidR="003E609B" w:rsidRPr="002545F0" w:rsidRDefault="003E609B" w:rsidP="00D779ED">
            <w:pPr>
              <w:pStyle w:val="NoSpacing"/>
              <w:spacing w:before="120" w:after="120"/>
              <w:jc w:val="both"/>
              <w:rPr>
                <w:b/>
                <w:lang w:val="ga-IE"/>
              </w:rPr>
            </w:pPr>
          </w:p>
        </w:tc>
      </w:tr>
    </w:tbl>
    <w:p w14:paraId="35A0D873" w14:textId="77777777" w:rsidR="00C10D20" w:rsidRPr="002545F0" w:rsidRDefault="00C10D20" w:rsidP="00D779ED">
      <w:pPr>
        <w:pStyle w:val="Heading1"/>
        <w:jc w:val="both"/>
        <w:rPr>
          <w:rFonts w:ascii="Times New Roman" w:hAnsi="Times New Roman" w:cs="Times New Roman"/>
          <w:color w:val="auto"/>
          <w:sz w:val="28"/>
          <w:szCs w:val="28"/>
          <w:lang w:val="ga-IE"/>
        </w:rPr>
      </w:pPr>
    </w:p>
    <w:tbl>
      <w:tblPr>
        <w:tblStyle w:val="TableGrid"/>
        <w:tblW w:w="0" w:type="auto"/>
        <w:tblLook w:val="04A0" w:firstRow="1" w:lastRow="0" w:firstColumn="1" w:lastColumn="0" w:noHBand="0" w:noVBand="1"/>
      </w:tblPr>
      <w:tblGrid>
        <w:gridCol w:w="9016"/>
      </w:tblGrid>
      <w:tr w:rsidR="00EF54F5" w:rsidRPr="00EF54F5" w14:paraId="261540DB" w14:textId="77777777" w:rsidTr="005E7DFC">
        <w:tc>
          <w:tcPr>
            <w:tcW w:w="9016" w:type="dxa"/>
          </w:tcPr>
          <w:p w14:paraId="2B118734" w14:textId="77777777" w:rsidR="005E7DFC" w:rsidRPr="002545F0" w:rsidRDefault="005E7DFC" w:rsidP="004209A9">
            <w:pPr>
              <w:pStyle w:val="Heading1"/>
              <w:jc w:val="both"/>
              <w:outlineLvl w:val="0"/>
              <w:rPr>
                <w:rFonts w:ascii="Times New Roman" w:hAnsi="Times New Roman" w:cs="Times New Roman"/>
                <w:color w:val="auto"/>
                <w:sz w:val="28"/>
                <w:szCs w:val="28"/>
                <w:lang w:val="ga-IE"/>
              </w:rPr>
            </w:pPr>
          </w:p>
          <w:p w14:paraId="54348222" w14:textId="44F5F700" w:rsidR="005E7DFC" w:rsidRPr="00EF54F5" w:rsidRDefault="005E7DFC" w:rsidP="005E7DFC">
            <w:pPr>
              <w:pStyle w:val="Heading1"/>
              <w:jc w:val="center"/>
              <w:outlineLvl w:val="0"/>
              <w:rPr>
                <w:rFonts w:ascii="Times New Roman" w:hAnsi="Times New Roman" w:cs="Times New Roman"/>
                <w:color w:val="auto"/>
                <w:sz w:val="28"/>
                <w:szCs w:val="28"/>
              </w:rPr>
            </w:pPr>
            <w:bookmarkStart w:id="8" w:name="_Toc138436397"/>
            <w:r w:rsidRPr="00EF54F5">
              <w:rPr>
                <w:rFonts w:ascii="Times New Roman" w:hAnsi="Times New Roman" w:cs="Times New Roman"/>
                <w:color w:val="auto"/>
                <w:sz w:val="28"/>
                <w:szCs w:val="28"/>
              </w:rPr>
              <w:t>ROINN 6: Próiseas Iarratais agus Roghnúcháin</w:t>
            </w:r>
            <w:bookmarkEnd w:id="8"/>
          </w:p>
          <w:p w14:paraId="4F87C173" w14:textId="00EE620F" w:rsidR="005E7DFC" w:rsidRPr="00EF54F5" w:rsidRDefault="005E7DFC" w:rsidP="005E7DFC">
            <w:pPr>
              <w:rPr>
                <w:sz w:val="28"/>
                <w:szCs w:val="28"/>
              </w:rPr>
            </w:pPr>
          </w:p>
        </w:tc>
      </w:tr>
    </w:tbl>
    <w:p w14:paraId="2831B7DD" w14:textId="77777777" w:rsidR="00FC3C0B" w:rsidRPr="00D779ED" w:rsidRDefault="00FC3C0B" w:rsidP="00D779ED">
      <w:pPr>
        <w:pStyle w:val="NoSpacing"/>
        <w:jc w:val="both"/>
      </w:pPr>
    </w:p>
    <w:tbl>
      <w:tblPr>
        <w:tblStyle w:val="TableGrid"/>
        <w:tblW w:w="0" w:type="auto"/>
        <w:jc w:val="center"/>
        <w:tblLook w:val="04A0" w:firstRow="1" w:lastRow="0" w:firstColumn="1" w:lastColumn="0" w:noHBand="0" w:noVBand="1"/>
      </w:tblPr>
      <w:tblGrid>
        <w:gridCol w:w="9016"/>
      </w:tblGrid>
      <w:tr w:rsidR="005E7DFC" w:rsidRPr="006C3C91" w14:paraId="39781CCD" w14:textId="77777777" w:rsidTr="00EF54F5">
        <w:trPr>
          <w:trHeight w:val="209"/>
          <w:jc w:val="center"/>
        </w:trPr>
        <w:tc>
          <w:tcPr>
            <w:tcW w:w="9016" w:type="dxa"/>
          </w:tcPr>
          <w:p w14:paraId="3815DAD0" w14:textId="32094D21" w:rsidR="005E7DFC" w:rsidRPr="006C3C91" w:rsidRDefault="005E7DFC" w:rsidP="005E7DFC">
            <w:pPr>
              <w:pStyle w:val="Heading2"/>
              <w:jc w:val="center"/>
              <w:outlineLvl w:val="1"/>
              <w:rPr>
                <w:rFonts w:ascii="Times New Roman" w:hAnsi="Times New Roman" w:cs="Times New Roman"/>
                <w:b/>
                <w:lang w:val="ga-IE"/>
              </w:rPr>
            </w:pPr>
            <w:bookmarkStart w:id="9" w:name="_Toc138436398"/>
            <w:r w:rsidRPr="006C3C91">
              <w:rPr>
                <w:rFonts w:ascii="Times New Roman" w:hAnsi="Times New Roman" w:cs="Times New Roman"/>
                <w:b/>
                <w:color w:val="auto"/>
                <w:lang w:val="ga-IE"/>
              </w:rPr>
              <w:t>Pr</w:t>
            </w:r>
            <w:r w:rsidR="005F377A" w:rsidRPr="006C3C91">
              <w:rPr>
                <w:rFonts w:ascii="Times New Roman" w:hAnsi="Times New Roman" w:cs="Times New Roman"/>
                <w:b/>
                <w:color w:val="auto"/>
                <w:lang w:val="ga-IE"/>
              </w:rPr>
              <w:t>óiseas Iarratais</w:t>
            </w:r>
            <w:bookmarkEnd w:id="9"/>
          </w:p>
        </w:tc>
      </w:tr>
    </w:tbl>
    <w:p w14:paraId="16676C02" w14:textId="4069896C" w:rsidR="00FC3C0B" w:rsidRPr="006C3C91" w:rsidRDefault="00FC3C0B" w:rsidP="00D779ED">
      <w:pPr>
        <w:pStyle w:val="NoSpacing"/>
        <w:jc w:val="both"/>
      </w:pPr>
    </w:p>
    <w:p w14:paraId="65CB4562" w14:textId="013A22D3" w:rsidR="001543C8" w:rsidRPr="006C3C91" w:rsidRDefault="000D0012" w:rsidP="00D779ED">
      <w:pPr>
        <w:pStyle w:val="NoSpacing"/>
        <w:jc w:val="both"/>
        <w:rPr>
          <w:b/>
        </w:rPr>
      </w:pPr>
      <w:r w:rsidRPr="006C3C91">
        <w:rPr>
          <w:b/>
        </w:rPr>
        <w:t>Conas Iarratas a Dhéanamh</w:t>
      </w:r>
    </w:p>
    <w:p w14:paraId="4231B7F6" w14:textId="77777777" w:rsidR="001543C8" w:rsidRPr="006C3C91" w:rsidRDefault="001543C8" w:rsidP="00D779ED">
      <w:pPr>
        <w:pStyle w:val="NoSpacing"/>
        <w:jc w:val="both"/>
        <w:rPr>
          <w:sz w:val="24"/>
          <w:szCs w:val="24"/>
        </w:rPr>
      </w:pPr>
    </w:p>
    <w:p w14:paraId="086B3FC6" w14:textId="41D7E34C" w:rsidR="00667E13" w:rsidRPr="006C3C91" w:rsidRDefault="000D0012" w:rsidP="00D779ED">
      <w:pPr>
        <w:pStyle w:val="NoSpacing"/>
        <w:jc w:val="both"/>
        <w:rPr>
          <w:sz w:val="24"/>
          <w:szCs w:val="24"/>
        </w:rPr>
      </w:pPr>
      <w:r w:rsidRPr="006C3C91">
        <w:rPr>
          <w:sz w:val="24"/>
          <w:szCs w:val="24"/>
        </w:rPr>
        <w:t xml:space="preserve">Is féidir foirmeacha iarratais </w:t>
      </w:r>
      <w:proofErr w:type="gramStart"/>
      <w:r w:rsidRPr="006C3C91">
        <w:rPr>
          <w:sz w:val="24"/>
          <w:szCs w:val="24"/>
        </w:rPr>
        <w:t>a</w:t>
      </w:r>
      <w:proofErr w:type="gramEnd"/>
      <w:r w:rsidRPr="006C3C91">
        <w:rPr>
          <w:sz w:val="24"/>
          <w:szCs w:val="24"/>
        </w:rPr>
        <w:t xml:space="preserve"> ioslódáil ó</w:t>
      </w:r>
      <w:r w:rsidR="00B10ABA" w:rsidRPr="006C3C91">
        <w:rPr>
          <w:sz w:val="24"/>
          <w:szCs w:val="24"/>
        </w:rPr>
        <w:t>:</w:t>
      </w:r>
    </w:p>
    <w:p w14:paraId="157A3585" w14:textId="77777777" w:rsidR="00B10ABA" w:rsidRPr="006C3C91" w:rsidRDefault="007D0674" w:rsidP="00D779ED">
      <w:pPr>
        <w:pStyle w:val="NoSpacing"/>
        <w:jc w:val="both"/>
        <w:rPr>
          <w:sz w:val="24"/>
          <w:szCs w:val="24"/>
        </w:rPr>
      </w:pPr>
      <w:hyperlink r:id="rId18" w:history="1">
        <w:r w:rsidR="00B10ABA" w:rsidRPr="006C3C91">
          <w:rPr>
            <w:rStyle w:val="Hyperlink"/>
            <w:sz w:val="24"/>
            <w:szCs w:val="24"/>
          </w:rPr>
          <w:t>www.garda.ie</w:t>
        </w:r>
      </w:hyperlink>
      <w:r w:rsidR="00B10ABA" w:rsidRPr="006C3C91">
        <w:rPr>
          <w:sz w:val="24"/>
          <w:szCs w:val="24"/>
        </w:rPr>
        <w:t xml:space="preserve"> </w:t>
      </w:r>
    </w:p>
    <w:p w14:paraId="0C63F7B3" w14:textId="77777777" w:rsidR="00667E13" w:rsidRPr="006C3C91" w:rsidRDefault="00667E13" w:rsidP="00D779ED">
      <w:pPr>
        <w:pStyle w:val="NoSpacing"/>
        <w:jc w:val="both"/>
        <w:rPr>
          <w:sz w:val="24"/>
          <w:szCs w:val="24"/>
        </w:rPr>
      </w:pPr>
    </w:p>
    <w:p w14:paraId="72225355" w14:textId="023F5BEA" w:rsidR="00667E13" w:rsidRPr="00EF54F5" w:rsidRDefault="000D0012" w:rsidP="00D779ED">
      <w:pPr>
        <w:pStyle w:val="NoSpacing"/>
        <w:jc w:val="both"/>
        <w:rPr>
          <w:b/>
          <w:sz w:val="24"/>
          <w:szCs w:val="24"/>
        </w:rPr>
      </w:pPr>
      <w:r w:rsidRPr="006C3C91">
        <w:rPr>
          <w:sz w:val="24"/>
          <w:szCs w:val="24"/>
        </w:rPr>
        <w:t xml:space="preserve">Caithfear gach roinn den fhoirm iarratais a líonadh go hiomlán i </w:t>
      </w:r>
      <w:proofErr w:type="gramStart"/>
      <w:r w:rsidRPr="006C3C91">
        <w:rPr>
          <w:sz w:val="24"/>
          <w:szCs w:val="24"/>
        </w:rPr>
        <w:t xml:space="preserve">bhformaid  </w:t>
      </w:r>
      <w:r w:rsidR="001326D3" w:rsidRPr="006C3C91">
        <w:rPr>
          <w:sz w:val="24"/>
          <w:szCs w:val="24"/>
        </w:rPr>
        <w:t>cáipéise</w:t>
      </w:r>
      <w:proofErr w:type="gramEnd"/>
      <w:r w:rsidR="001326D3" w:rsidRPr="006C3C91">
        <w:rPr>
          <w:sz w:val="24"/>
          <w:szCs w:val="24"/>
        </w:rPr>
        <w:t xml:space="preserve"> </w:t>
      </w:r>
      <w:r w:rsidR="00667E13" w:rsidRPr="006C3C91">
        <w:rPr>
          <w:sz w:val="24"/>
          <w:szCs w:val="24"/>
        </w:rPr>
        <w:t xml:space="preserve">Word </w:t>
      </w:r>
      <w:r w:rsidR="001326D3" w:rsidRPr="006C3C91">
        <w:rPr>
          <w:sz w:val="24"/>
          <w:szCs w:val="24"/>
        </w:rPr>
        <w:t>agus curtha isteach trí bhithin ríomhphoist chuig</w:t>
      </w:r>
      <w:r w:rsidR="001543C8" w:rsidRPr="006C3C91">
        <w:rPr>
          <w:sz w:val="24"/>
          <w:szCs w:val="24"/>
        </w:rPr>
        <w:t xml:space="preserve"> </w:t>
      </w:r>
      <w:hyperlink r:id="rId19" w:history="1">
        <w:r w:rsidR="001543C8" w:rsidRPr="006C3C91">
          <w:rPr>
            <w:rStyle w:val="Hyperlink"/>
            <w:sz w:val="24"/>
            <w:szCs w:val="24"/>
          </w:rPr>
          <w:t>hrpd.staffcompetitions@garda.ie</w:t>
        </w:r>
      </w:hyperlink>
      <w:r w:rsidR="001543C8" w:rsidRPr="006C3C91">
        <w:rPr>
          <w:sz w:val="24"/>
          <w:szCs w:val="24"/>
        </w:rPr>
        <w:t xml:space="preserve"> </w:t>
      </w:r>
      <w:r w:rsidR="001326D3" w:rsidRPr="006C3C91">
        <w:rPr>
          <w:sz w:val="24"/>
          <w:szCs w:val="24"/>
        </w:rPr>
        <w:t>leis an teideal</w:t>
      </w:r>
      <w:r w:rsidR="00667E13" w:rsidRPr="006C3C91">
        <w:rPr>
          <w:sz w:val="24"/>
          <w:szCs w:val="24"/>
        </w:rPr>
        <w:t xml:space="preserve">: </w:t>
      </w:r>
      <w:r w:rsidR="004C60A4" w:rsidRPr="006C3C91">
        <w:rPr>
          <w:b/>
          <w:sz w:val="24"/>
          <w:szCs w:val="24"/>
        </w:rPr>
        <w:t xml:space="preserve"> </w:t>
      </w:r>
      <w:r w:rsidR="005F377A" w:rsidRPr="006C3C91">
        <w:rPr>
          <w:b/>
          <w:color w:val="FF0000"/>
          <w:sz w:val="24"/>
          <w:szCs w:val="24"/>
          <w:lang w:val="ga-IE"/>
        </w:rPr>
        <w:t>Oifigeach Tacaíochta Flít</w:t>
      </w:r>
      <w:r w:rsidR="001326D3" w:rsidRPr="006C3C91">
        <w:rPr>
          <w:b/>
          <w:color w:val="FF0000"/>
          <w:sz w:val="24"/>
          <w:szCs w:val="24"/>
        </w:rPr>
        <w:t xml:space="preserve"> </w:t>
      </w:r>
      <w:r w:rsidR="001326D3" w:rsidRPr="006C3C91">
        <w:rPr>
          <w:sz w:val="24"/>
          <w:szCs w:val="24"/>
        </w:rPr>
        <w:t>sa bharra</w:t>
      </w:r>
      <w:r w:rsidR="001326D3" w:rsidRPr="00EF54F5">
        <w:rPr>
          <w:sz w:val="24"/>
          <w:szCs w:val="24"/>
        </w:rPr>
        <w:t xml:space="preserve"> ábhair</w:t>
      </w:r>
      <w:r w:rsidR="001326D3" w:rsidRPr="00EF54F5">
        <w:rPr>
          <w:b/>
          <w:sz w:val="24"/>
          <w:szCs w:val="24"/>
        </w:rPr>
        <w:t>.</w:t>
      </w:r>
    </w:p>
    <w:p w14:paraId="33C458F8" w14:textId="77777777" w:rsidR="001326D3" w:rsidRPr="00D779ED" w:rsidRDefault="001326D3" w:rsidP="00D779ED">
      <w:pPr>
        <w:pStyle w:val="NoSpacing"/>
        <w:jc w:val="both"/>
      </w:pPr>
    </w:p>
    <w:p w14:paraId="29E3E4C2" w14:textId="6E8BB8F3" w:rsidR="001543C8" w:rsidRPr="00EF54F5" w:rsidRDefault="001326D3" w:rsidP="00D779ED">
      <w:pPr>
        <w:pStyle w:val="NoSpacing"/>
        <w:jc w:val="both"/>
        <w:rPr>
          <w:b/>
          <w:sz w:val="24"/>
          <w:szCs w:val="24"/>
        </w:rPr>
      </w:pPr>
      <w:r w:rsidRPr="00EF54F5">
        <w:rPr>
          <w:b/>
          <w:sz w:val="24"/>
          <w:szCs w:val="24"/>
        </w:rPr>
        <w:t>Dáta Deiridh</w:t>
      </w:r>
    </w:p>
    <w:p w14:paraId="32774BB3" w14:textId="77777777" w:rsidR="000D0012" w:rsidRPr="00EF54F5" w:rsidRDefault="000D0012" w:rsidP="000D0012">
      <w:pPr>
        <w:spacing w:before="292" w:after="160" w:line="202" w:lineRule="exact"/>
        <w:jc w:val="both"/>
        <w:textAlignment w:val="baseline"/>
        <w:rPr>
          <w:rFonts w:eastAsia="Calibri"/>
          <w:sz w:val="24"/>
          <w:szCs w:val="24"/>
          <w:lang w:val="ga-IE"/>
        </w:rPr>
      </w:pPr>
      <w:r w:rsidRPr="00EF54F5">
        <w:rPr>
          <w:rFonts w:eastAsiaTheme="minorHAnsi" w:cstheme="minorBidi"/>
          <w:sz w:val="24"/>
          <w:szCs w:val="24"/>
          <w:lang w:val="ga-IE"/>
        </w:rPr>
        <w:lastRenderedPageBreak/>
        <w:t xml:space="preserve">Is é seo an dáta deiridh a ghlacfar le hiarratais: </w:t>
      </w:r>
    </w:p>
    <w:p w14:paraId="6E4ADB60" w14:textId="2336CDD0" w:rsidR="001543C8" w:rsidRPr="002545F0" w:rsidRDefault="001543C8" w:rsidP="00D779ED">
      <w:pPr>
        <w:pStyle w:val="NoSpacing"/>
        <w:jc w:val="both"/>
        <w:rPr>
          <w:sz w:val="24"/>
          <w:szCs w:val="24"/>
          <w:lang w:val="ga-IE"/>
        </w:rPr>
      </w:pPr>
      <w:r w:rsidRPr="002545F0">
        <w:rPr>
          <w:sz w:val="24"/>
          <w:szCs w:val="24"/>
          <w:lang w:val="ga-IE"/>
        </w:rPr>
        <w:t xml:space="preserve">: </w:t>
      </w:r>
      <w:r w:rsidR="00F0702D" w:rsidRPr="002545F0">
        <w:rPr>
          <w:b/>
          <w:sz w:val="24"/>
          <w:szCs w:val="24"/>
          <w:lang w:val="ga-IE"/>
        </w:rPr>
        <w:t>17:00</w:t>
      </w:r>
      <w:r w:rsidRPr="002545F0">
        <w:rPr>
          <w:b/>
          <w:sz w:val="24"/>
          <w:szCs w:val="24"/>
          <w:lang w:val="ga-IE"/>
        </w:rPr>
        <w:t xml:space="preserve"> </w:t>
      </w:r>
      <w:r w:rsidR="006C3C91" w:rsidRPr="006C3C91">
        <w:rPr>
          <w:rFonts w:eastAsia="Times New Roman"/>
          <w:b/>
        </w:rPr>
        <w:t xml:space="preserve">Dé hAoine, </w:t>
      </w:r>
      <w:r w:rsidR="007D0674" w:rsidRPr="007D0674">
        <w:rPr>
          <w:rFonts w:eastAsia="Times New Roman"/>
          <w:b/>
        </w:rPr>
        <w:t>4 Lúnasa 2023</w:t>
      </w:r>
      <w:bookmarkStart w:id="10" w:name="_GoBack"/>
      <w:bookmarkEnd w:id="10"/>
    </w:p>
    <w:p w14:paraId="48CEE9D6" w14:textId="77777777" w:rsidR="001543C8" w:rsidRPr="002545F0" w:rsidRDefault="001543C8" w:rsidP="00D779ED">
      <w:pPr>
        <w:pStyle w:val="NoSpacing"/>
        <w:jc w:val="both"/>
        <w:rPr>
          <w:sz w:val="24"/>
          <w:szCs w:val="24"/>
          <w:lang w:val="ga-IE"/>
        </w:rPr>
      </w:pPr>
    </w:p>
    <w:p w14:paraId="5BBE87B0" w14:textId="4D66FA58" w:rsidR="000D0012" w:rsidRPr="002545F0" w:rsidRDefault="000D0012" w:rsidP="000D0012">
      <w:pPr>
        <w:pStyle w:val="NoSpacing"/>
        <w:spacing w:line="276" w:lineRule="auto"/>
        <w:jc w:val="both"/>
        <w:rPr>
          <w:b/>
          <w:i/>
          <w:sz w:val="24"/>
          <w:szCs w:val="24"/>
          <w:lang w:val="ga-IE"/>
        </w:rPr>
      </w:pPr>
      <w:r w:rsidRPr="002545F0">
        <w:rPr>
          <w:b/>
          <w:i/>
          <w:sz w:val="24"/>
          <w:szCs w:val="24"/>
          <w:lang w:val="ga-IE"/>
        </w:rPr>
        <w:t>Ní ghlacfar le hiarratais tar éis an dáta deiridh.</w:t>
      </w:r>
    </w:p>
    <w:p w14:paraId="029ECD93" w14:textId="77777777" w:rsidR="001326D3" w:rsidRPr="002545F0" w:rsidRDefault="001326D3" w:rsidP="000D0012">
      <w:pPr>
        <w:pStyle w:val="NoSpacing"/>
        <w:spacing w:line="276" w:lineRule="auto"/>
        <w:jc w:val="both"/>
        <w:rPr>
          <w:b/>
          <w:i/>
          <w:sz w:val="24"/>
          <w:szCs w:val="24"/>
          <w:lang w:val="ga-IE"/>
        </w:rPr>
      </w:pPr>
    </w:p>
    <w:p w14:paraId="7450C44A" w14:textId="77777777" w:rsidR="000D0012" w:rsidRPr="002545F0" w:rsidRDefault="000D0012" w:rsidP="000D0012">
      <w:pPr>
        <w:pStyle w:val="NoSpacing"/>
        <w:spacing w:line="276" w:lineRule="auto"/>
        <w:jc w:val="both"/>
        <w:rPr>
          <w:sz w:val="24"/>
          <w:szCs w:val="24"/>
          <w:lang w:val="ga-IE"/>
        </w:rPr>
      </w:pPr>
      <w:r w:rsidRPr="002545F0">
        <w:rPr>
          <w:sz w:val="24"/>
          <w:lang w:val="ga-IE"/>
        </w:rPr>
        <w:t xml:space="preserve">Moltar duit iarratas maith a dhéanamh roimh an dáta deiridh ar eagla go mbeadh aon deacrachtaí agat. Beidh tacaíocht ar fáil le linn uaireanta oifige ag 046 903 6376/7/5 (uimhir ráta áitiúil) nó trí ríomhphost ag </w:t>
      </w:r>
      <w:hyperlink r:id="rId20" w:history="1">
        <w:r w:rsidRPr="002545F0">
          <w:rPr>
            <w:rStyle w:val="Hyperlink"/>
            <w:sz w:val="24"/>
            <w:lang w:val="ga-IE"/>
          </w:rPr>
          <w:t>HRPD.StaffCompetitions@garda.ie</w:t>
        </w:r>
      </w:hyperlink>
      <w:r w:rsidRPr="002545F0">
        <w:rPr>
          <w:sz w:val="24"/>
          <w:lang w:val="ga-IE"/>
        </w:rPr>
        <w:t xml:space="preserve"> go dtí an dáta deiridh.</w:t>
      </w:r>
    </w:p>
    <w:p w14:paraId="2B5DC2A4" w14:textId="77777777" w:rsidR="00F0702D" w:rsidRPr="002545F0" w:rsidRDefault="00F0702D" w:rsidP="00D779ED">
      <w:pPr>
        <w:pStyle w:val="NoSpacing"/>
        <w:jc w:val="both"/>
        <w:rPr>
          <w:lang w:val="ga-IE"/>
        </w:rPr>
      </w:pPr>
    </w:p>
    <w:p w14:paraId="04692112" w14:textId="77777777" w:rsidR="000D0012" w:rsidRPr="0028379C" w:rsidRDefault="000D0012" w:rsidP="000D0012">
      <w:pPr>
        <w:spacing w:after="160" w:line="259" w:lineRule="auto"/>
        <w:ind w:right="93"/>
        <w:jc w:val="both"/>
        <w:rPr>
          <w:b/>
          <w:sz w:val="24"/>
          <w:szCs w:val="24"/>
          <w:lang w:val="ga-IE"/>
        </w:rPr>
      </w:pPr>
      <w:r w:rsidRPr="0028379C">
        <w:rPr>
          <w:rFonts w:eastAsiaTheme="minorHAnsi" w:cstheme="minorBidi"/>
          <w:b/>
          <w:sz w:val="24"/>
          <w:lang w:val="ga-IE"/>
        </w:rPr>
        <w:t>Iarrthóirí ar mian leo leas a bhaint as Freastal Réasúnta</w:t>
      </w:r>
    </w:p>
    <w:p w14:paraId="50266A35" w14:textId="253077D6" w:rsidR="000D0012" w:rsidRPr="000D0012" w:rsidRDefault="000D0012" w:rsidP="000D0012">
      <w:pPr>
        <w:spacing w:after="160" w:line="259" w:lineRule="auto"/>
        <w:ind w:right="93"/>
        <w:contextualSpacing/>
        <w:jc w:val="both"/>
        <w:rPr>
          <w:sz w:val="24"/>
          <w:szCs w:val="24"/>
          <w:lang w:val="ga-IE"/>
        </w:rPr>
      </w:pPr>
      <w:r w:rsidRPr="000D0012">
        <w:rPr>
          <w:rFonts w:eastAsiaTheme="minorHAnsi" w:cstheme="minorBidi"/>
          <w:sz w:val="24"/>
          <w:lang w:val="ga-IE"/>
        </w:rPr>
        <w:t xml:space="preserve">Iarrtar ar iarrthóirí ar mian leo socruithe réasúnta a fháil tuairisc síceolaí/leighis a chur isteach. Is é cuspóir na tuarascála gníomhú mar bhonn chun socruithe réasúnta a chinneadh nuair is cuí. Caithfear na tuairiscí seo a chur ar aghaidh chuig an bPríomhoide Cúnta Rosslyn May, Stiúrthóireacht AD, Teach </w:t>
      </w:r>
      <w:r w:rsidR="00BC22E4">
        <w:rPr>
          <w:rFonts w:eastAsiaTheme="minorHAnsi" w:cstheme="minorBidi"/>
          <w:sz w:val="24"/>
          <w:lang w:val="ga-IE"/>
        </w:rPr>
        <w:t>Áth</w:t>
      </w:r>
      <w:r w:rsidRPr="000D0012">
        <w:rPr>
          <w:rFonts w:eastAsiaTheme="minorHAnsi" w:cstheme="minorBidi"/>
          <w:sz w:val="24"/>
          <w:lang w:val="ga-IE"/>
        </w:rPr>
        <w:t xml:space="preserve"> L</w:t>
      </w:r>
      <w:r w:rsidR="00BC22E4" w:rsidRPr="002545F0">
        <w:rPr>
          <w:rFonts w:eastAsiaTheme="minorHAnsi" w:cstheme="minorBidi"/>
          <w:sz w:val="24"/>
          <w:lang w:val="ga-IE"/>
        </w:rPr>
        <w:t>uimnigh</w:t>
      </w:r>
      <w:r w:rsidRPr="000D0012">
        <w:rPr>
          <w:rFonts w:eastAsiaTheme="minorHAnsi" w:cstheme="minorBidi"/>
          <w:sz w:val="24"/>
          <w:lang w:val="ga-IE"/>
        </w:rPr>
        <w:t>, Baile Sheáin, An Uaimh, Co. na Mí C15 ND62.</w:t>
      </w:r>
    </w:p>
    <w:p w14:paraId="655843B0" w14:textId="77777777" w:rsidR="005E7DFC" w:rsidRPr="002545F0" w:rsidRDefault="005E7DFC" w:rsidP="005E7DFC">
      <w:pPr>
        <w:pStyle w:val="NoSpacing"/>
        <w:jc w:val="both"/>
        <w:rPr>
          <w:sz w:val="24"/>
          <w:lang w:val="ga-IE"/>
        </w:rPr>
      </w:pPr>
    </w:p>
    <w:tbl>
      <w:tblPr>
        <w:tblStyle w:val="TableGrid"/>
        <w:tblW w:w="0" w:type="auto"/>
        <w:tblLook w:val="04A0" w:firstRow="1" w:lastRow="0" w:firstColumn="1" w:lastColumn="0" w:noHBand="0" w:noVBand="1"/>
      </w:tblPr>
      <w:tblGrid>
        <w:gridCol w:w="9016"/>
      </w:tblGrid>
      <w:tr w:rsidR="005E7DFC" w:rsidRPr="006C3C91" w14:paraId="052AE261" w14:textId="77777777" w:rsidTr="00A82A8F">
        <w:tc>
          <w:tcPr>
            <w:tcW w:w="9016" w:type="dxa"/>
          </w:tcPr>
          <w:p w14:paraId="06299AF8" w14:textId="2F7AE577" w:rsidR="005E7DFC" w:rsidRPr="006C3C91" w:rsidRDefault="005E7DFC" w:rsidP="00A82A8F">
            <w:pPr>
              <w:pStyle w:val="Heading2"/>
              <w:jc w:val="center"/>
              <w:outlineLvl w:val="1"/>
              <w:rPr>
                <w:rFonts w:ascii="Times New Roman" w:hAnsi="Times New Roman" w:cs="Times New Roman"/>
                <w:b/>
                <w:sz w:val="28"/>
                <w:szCs w:val="28"/>
                <w:lang w:val="ga-IE"/>
              </w:rPr>
            </w:pPr>
            <w:bookmarkStart w:id="11" w:name="_Toc138325523"/>
            <w:bookmarkStart w:id="12" w:name="_Toc138436399"/>
            <w:r w:rsidRPr="006C3C91">
              <w:rPr>
                <w:rFonts w:ascii="Times New Roman" w:hAnsi="Times New Roman" w:cs="Times New Roman"/>
                <w:b/>
                <w:color w:val="auto"/>
                <w:sz w:val="28"/>
                <w:szCs w:val="28"/>
                <w:lang w:val="ga-IE"/>
              </w:rPr>
              <w:t>P</w:t>
            </w:r>
            <w:r w:rsidR="005F377A" w:rsidRPr="006C3C91">
              <w:rPr>
                <w:rFonts w:ascii="Times New Roman" w:hAnsi="Times New Roman" w:cs="Times New Roman"/>
                <w:b/>
                <w:color w:val="auto"/>
                <w:sz w:val="28"/>
                <w:szCs w:val="28"/>
                <w:lang w:val="ga-IE"/>
              </w:rPr>
              <w:t>róiseas Roghnúcháin</w:t>
            </w:r>
            <w:bookmarkEnd w:id="11"/>
            <w:bookmarkEnd w:id="12"/>
          </w:p>
        </w:tc>
      </w:tr>
    </w:tbl>
    <w:p w14:paraId="7CF91ED6" w14:textId="77777777" w:rsidR="00FC3C0B" w:rsidRPr="006C3C91" w:rsidRDefault="00FC3C0B" w:rsidP="00D779ED">
      <w:pPr>
        <w:pStyle w:val="NoSpacing"/>
        <w:jc w:val="both"/>
      </w:pPr>
    </w:p>
    <w:p w14:paraId="6B4278BD" w14:textId="77777777" w:rsidR="00F072DF" w:rsidRPr="006C3C91" w:rsidRDefault="00F072DF" w:rsidP="00F072DF">
      <w:pPr>
        <w:pStyle w:val="NoSpacing"/>
        <w:jc w:val="both"/>
        <w:rPr>
          <w:b/>
          <w:sz w:val="24"/>
          <w:szCs w:val="24"/>
        </w:rPr>
      </w:pPr>
      <w:r w:rsidRPr="006C3C91">
        <w:rPr>
          <w:b/>
          <w:sz w:val="24"/>
          <w:szCs w:val="24"/>
        </w:rPr>
        <w:t xml:space="preserve">Modhanna </w:t>
      </w:r>
      <w:proofErr w:type="gramStart"/>
      <w:r w:rsidRPr="006C3C91">
        <w:rPr>
          <w:b/>
          <w:sz w:val="24"/>
          <w:szCs w:val="24"/>
        </w:rPr>
        <w:t>an</w:t>
      </w:r>
      <w:proofErr w:type="gramEnd"/>
      <w:r w:rsidRPr="006C3C91">
        <w:rPr>
          <w:b/>
          <w:sz w:val="24"/>
          <w:szCs w:val="24"/>
        </w:rPr>
        <w:t xml:space="preserve"> Phróisis Roghnúcháin</w:t>
      </w:r>
    </w:p>
    <w:p w14:paraId="701EE730" w14:textId="77777777" w:rsidR="00F072DF" w:rsidRPr="006C3C91" w:rsidRDefault="00F072DF" w:rsidP="00F072DF">
      <w:pPr>
        <w:pStyle w:val="NoSpacing"/>
        <w:jc w:val="both"/>
        <w:rPr>
          <w:sz w:val="24"/>
          <w:szCs w:val="24"/>
        </w:rPr>
      </w:pPr>
    </w:p>
    <w:p w14:paraId="6C981871" w14:textId="77777777" w:rsidR="00F072DF" w:rsidRPr="00EF54F5" w:rsidRDefault="00F072DF" w:rsidP="00F072DF">
      <w:pPr>
        <w:pStyle w:val="NoSpacing"/>
        <w:jc w:val="both"/>
        <w:rPr>
          <w:sz w:val="24"/>
          <w:szCs w:val="24"/>
        </w:rPr>
      </w:pPr>
      <w:r w:rsidRPr="006C3C91">
        <w:rPr>
          <w:sz w:val="24"/>
          <w:szCs w:val="24"/>
        </w:rPr>
        <w:t xml:space="preserve">D'fhéadfadh cuid de </w:t>
      </w:r>
      <w:proofErr w:type="gramStart"/>
      <w:r w:rsidRPr="006C3C91">
        <w:rPr>
          <w:sz w:val="24"/>
          <w:szCs w:val="24"/>
        </w:rPr>
        <w:t>na</w:t>
      </w:r>
      <w:proofErr w:type="gramEnd"/>
      <w:r w:rsidRPr="006C3C91">
        <w:rPr>
          <w:sz w:val="24"/>
          <w:szCs w:val="24"/>
        </w:rPr>
        <w:t xml:space="preserve"> nithe seo a leanas nó iad seo</w:t>
      </w:r>
      <w:r w:rsidRPr="00EF54F5">
        <w:rPr>
          <w:sz w:val="24"/>
          <w:szCs w:val="24"/>
        </w:rPr>
        <w:t xml:space="preserve"> a leanas a bheith san áireamh sna modhanna a úsáidtear chun na hiarrthóirí rathúla a roghnú don phost seo:</w:t>
      </w:r>
    </w:p>
    <w:p w14:paraId="21EE9892" w14:textId="77777777" w:rsidR="00F072DF" w:rsidRPr="00EF54F5" w:rsidRDefault="00F072DF" w:rsidP="00F072DF">
      <w:pPr>
        <w:pStyle w:val="NoSpacing"/>
        <w:jc w:val="both"/>
        <w:rPr>
          <w:sz w:val="24"/>
          <w:szCs w:val="24"/>
        </w:rPr>
      </w:pPr>
    </w:p>
    <w:p w14:paraId="595FD3B5" w14:textId="77777777" w:rsidR="00F072DF" w:rsidRPr="00EF54F5" w:rsidRDefault="00F072DF" w:rsidP="00F072DF">
      <w:pPr>
        <w:pStyle w:val="NoSpacing"/>
        <w:numPr>
          <w:ilvl w:val="0"/>
          <w:numId w:val="3"/>
        </w:numPr>
        <w:jc w:val="both"/>
        <w:rPr>
          <w:sz w:val="24"/>
          <w:szCs w:val="24"/>
        </w:rPr>
      </w:pPr>
      <w:r w:rsidRPr="00EF54F5">
        <w:rPr>
          <w:sz w:val="24"/>
          <w:szCs w:val="24"/>
        </w:rPr>
        <w:t>Gearrliosta na n-iarrthóirí bunaithe ar an bhfaisnéis atá ina n-iarratas;</w:t>
      </w:r>
    </w:p>
    <w:p w14:paraId="4C49A936" w14:textId="77777777" w:rsidR="00F072DF" w:rsidRPr="00EF54F5" w:rsidRDefault="00F072DF" w:rsidP="00F072DF">
      <w:pPr>
        <w:pStyle w:val="NoSpacing"/>
        <w:numPr>
          <w:ilvl w:val="0"/>
          <w:numId w:val="3"/>
        </w:numPr>
        <w:jc w:val="both"/>
        <w:rPr>
          <w:sz w:val="24"/>
          <w:szCs w:val="24"/>
        </w:rPr>
      </w:pPr>
      <w:r w:rsidRPr="00EF54F5">
        <w:rPr>
          <w:sz w:val="24"/>
          <w:szCs w:val="24"/>
        </w:rPr>
        <w:t>Agallamh bunaithe ar inniúlacht a d'fhéadfadh cur i láthair agus/nó cleachtadh/cleachtadh measúnaithe breise a bheith i gceist freisin;</w:t>
      </w:r>
    </w:p>
    <w:p w14:paraId="40ED4A05" w14:textId="77777777" w:rsidR="00F072DF" w:rsidRPr="00EF54F5" w:rsidRDefault="00F072DF" w:rsidP="00F072DF">
      <w:pPr>
        <w:pStyle w:val="NoSpacing"/>
        <w:numPr>
          <w:ilvl w:val="0"/>
          <w:numId w:val="3"/>
        </w:numPr>
        <w:jc w:val="both"/>
        <w:rPr>
          <w:sz w:val="24"/>
          <w:szCs w:val="24"/>
        </w:rPr>
      </w:pPr>
      <w:r w:rsidRPr="00EF54F5">
        <w:rPr>
          <w:sz w:val="24"/>
          <w:szCs w:val="24"/>
        </w:rPr>
        <w:t>Aon scrúdú nó ceachtanna eile a mheasfar is cuí.</w:t>
      </w:r>
    </w:p>
    <w:p w14:paraId="6A3D6DA4" w14:textId="437F7291" w:rsidR="00F072DF" w:rsidRPr="00EF54F5" w:rsidRDefault="00F072DF" w:rsidP="00F072DF">
      <w:pPr>
        <w:pStyle w:val="NoSpacing"/>
        <w:ind w:left="360"/>
        <w:jc w:val="both"/>
        <w:rPr>
          <w:sz w:val="24"/>
          <w:szCs w:val="24"/>
        </w:rPr>
      </w:pPr>
    </w:p>
    <w:p w14:paraId="74D49B80" w14:textId="737AA503" w:rsidR="00667E13" w:rsidRPr="00EF54F5" w:rsidRDefault="00F072DF" w:rsidP="00D779ED">
      <w:pPr>
        <w:pStyle w:val="NoSpacing"/>
        <w:jc w:val="both"/>
        <w:rPr>
          <w:sz w:val="24"/>
          <w:szCs w:val="24"/>
        </w:rPr>
      </w:pPr>
      <w:r w:rsidRPr="00EF54F5">
        <w:rPr>
          <w:sz w:val="24"/>
          <w:szCs w:val="24"/>
        </w:rPr>
        <w:t>Tairgfear poist i seicheamh do na hiarrthóirí sin a chríochnaíonn is airde san ord fiúntais foriomlán a dréachtaíodh tar éis na n-agallamh, i.e. tairgfear post do na hiarrthóirí is airde a rangófar.</w:t>
      </w:r>
    </w:p>
    <w:p w14:paraId="1BDFC27C" w14:textId="77777777" w:rsidR="00705393" w:rsidRPr="00EF54F5" w:rsidRDefault="00705393" w:rsidP="00705393">
      <w:pPr>
        <w:spacing w:before="318" w:after="160" w:line="245" w:lineRule="exact"/>
        <w:jc w:val="both"/>
        <w:textAlignment w:val="baseline"/>
        <w:rPr>
          <w:rFonts w:eastAsia="Calibri"/>
          <w:b/>
          <w:sz w:val="24"/>
          <w:szCs w:val="24"/>
          <w:lang w:val="ga-IE"/>
        </w:rPr>
      </w:pPr>
      <w:r w:rsidRPr="00EF54F5">
        <w:rPr>
          <w:rFonts w:eastAsiaTheme="minorHAnsi" w:cstheme="minorBidi"/>
          <w:b/>
          <w:sz w:val="24"/>
          <w:szCs w:val="24"/>
          <w:lang w:val="ga-IE"/>
        </w:rPr>
        <w:t>Neamh-Aisíoc costas</w:t>
      </w:r>
    </w:p>
    <w:p w14:paraId="7234DDCB" w14:textId="77777777" w:rsidR="00705393" w:rsidRPr="00EF54F5" w:rsidRDefault="00705393" w:rsidP="00705393">
      <w:pPr>
        <w:spacing w:before="258" w:after="160" w:line="242" w:lineRule="exact"/>
        <w:ind w:right="144"/>
        <w:jc w:val="both"/>
        <w:textAlignment w:val="baseline"/>
        <w:rPr>
          <w:rFonts w:eastAsia="Calibri"/>
          <w:sz w:val="24"/>
          <w:szCs w:val="24"/>
          <w:lang w:val="ga-IE"/>
        </w:rPr>
      </w:pPr>
      <w:r w:rsidRPr="00EF54F5">
        <w:rPr>
          <w:rFonts w:eastAsiaTheme="minorHAnsi" w:cstheme="minorBidi"/>
          <w:sz w:val="24"/>
          <w:szCs w:val="24"/>
          <w:lang w:val="ga-IE"/>
        </w:rPr>
        <w:t>Ba chóir d'iarrthóirí a thabhairt faoi deara nach mbeidh feidhm ag forálacha Chiorclán 6/89, Costais Aistrithe, maidir le haon tairiscintí ceapacháin a eascraíonn as an gcomórtas seo. Ina theannta sin, ní aisíocfar aon chostais a thabhaíonn iarrthóirí agus iad ag tabhairt faoi aon ghnéithe den phróiseas roghnúcháin nó ag freastal orthu.</w:t>
      </w:r>
    </w:p>
    <w:p w14:paraId="4273B9A9" w14:textId="77777777" w:rsidR="00705393" w:rsidRPr="00705393" w:rsidRDefault="00705393" w:rsidP="00705393">
      <w:pPr>
        <w:spacing w:after="160" w:line="259" w:lineRule="auto"/>
        <w:jc w:val="both"/>
        <w:rPr>
          <w:rFonts w:eastAsiaTheme="minorHAnsi"/>
          <w:b/>
          <w:bCs/>
          <w:sz w:val="24"/>
          <w:szCs w:val="24"/>
          <w:lang w:val="ga-IE"/>
        </w:rPr>
      </w:pPr>
      <w:r w:rsidRPr="00705393">
        <w:rPr>
          <w:rFonts w:eastAsiaTheme="minorHAnsi" w:cstheme="minorBidi"/>
          <w:b/>
          <w:sz w:val="24"/>
          <w:lang w:val="ga-IE"/>
        </w:rPr>
        <w:t>Cumarsáid</w:t>
      </w:r>
    </w:p>
    <w:p w14:paraId="6CA65C16" w14:textId="77777777" w:rsidR="00705393" w:rsidRPr="00705393" w:rsidRDefault="00705393" w:rsidP="00705393">
      <w:pPr>
        <w:spacing w:after="160" w:line="259" w:lineRule="auto"/>
        <w:jc w:val="both"/>
        <w:rPr>
          <w:rFonts w:eastAsiaTheme="minorHAnsi"/>
          <w:sz w:val="24"/>
          <w:szCs w:val="24"/>
          <w:lang w:val="ga-IE"/>
        </w:rPr>
      </w:pPr>
      <w:r w:rsidRPr="00705393">
        <w:rPr>
          <w:rFonts w:eastAsiaTheme="minorHAnsi" w:cstheme="minorBidi"/>
          <w:sz w:val="24"/>
          <w:lang w:val="ga-IE"/>
        </w:rPr>
        <w:t>Ba chóir d'iarrthóirí a thabhairt faoi deara go n-eiseofar gach cumarsáid a bhaineann leis an gcomórtas seo, lena n-áirítear torthaí a sholáthar, trí ríomhphost amháin.  Ba cheart d'iarrthóirí a chinntiú go gcuirtear seoladh ríomhphoist bailí agus sonraí teagmhála ar fáil ar an bhfoirm iarratais agus ba cheart dóibh an seoladh ríomhphoist sin a sheiceáil ar bhonn rialta.</w:t>
      </w:r>
    </w:p>
    <w:p w14:paraId="210BA4AA" w14:textId="77777777" w:rsidR="00CD5812" w:rsidRPr="002545F0" w:rsidRDefault="00CD5812" w:rsidP="00D779ED">
      <w:pPr>
        <w:pStyle w:val="NoSpacing"/>
        <w:jc w:val="both"/>
        <w:rPr>
          <w:b/>
          <w:lang w:val="ga-IE"/>
        </w:rPr>
      </w:pPr>
    </w:p>
    <w:p w14:paraId="4830D9DD" w14:textId="77777777" w:rsidR="00705393" w:rsidRPr="001645AD" w:rsidRDefault="00705393" w:rsidP="00705393">
      <w:pPr>
        <w:autoSpaceDE w:val="0"/>
        <w:autoSpaceDN w:val="0"/>
        <w:adjustRightInd w:val="0"/>
        <w:spacing w:after="160" w:line="259" w:lineRule="auto"/>
        <w:jc w:val="both"/>
        <w:rPr>
          <w:rFonts w:eastAsiaTheme="minorHAnsi"/>
          <w:b/>
          <w:bCs/>
          <w:sz w:val="24"/>
          <w:szCs w:val="24"/>
          <w:lang w:val="ga-IE"/>
        </w:rPr>
      </w:pPr>
      <w:r w:rsidRPr="001645AD">
        <w:rPr>
          <w:rFonts w:eastAsiaTheme="minorHAnsi" w:cstheme="minorBidi"/>
          <w:b/>
          <w:sz w:val="24"/>
          <w:lang w:val="ga-IE"/>
        </w:rPr>
        <w:t xml:space="preserve">Gearrliostú </w:t>
      </w:r>
    </w:p>
    <w:p w14:paraId="1522D73E" w14:textId="77777777" w:rsidR="00705393" w:rsidRPr="00705393" w:rsidRDefault="00705393" w:rsidP="00705393">
      <w:pPr>
        <w:autoSpaceDE w:val="0"/>
        <w:autoSpaceDN w:val="0"/>
        <w:adjustRightInd w:val="0"/>
        <w:spacing w:after="160" w:line="259" w:lineRule="auto"/>
        <w:jc w:val="both"/>
        <w:rPr>
          <w:rFonts w:eastAsiaTheme="minorHAnsi"/>
          <w:sz w:val="24"/>
          <w:szCs w:val="24"/>
          <w:lang w:val="ga-IE"/>
        </w:rPr>
      </w:pPr>
      <w:r w:rsidRPr="00705393">
        <w:rPr>
          <w:rFonts w:eastAsiaTheme="minorHAnsi" w:cstheme="minorBidi"/>
          <w:sz w:val="24"/>
          <w:lang w:val="ga-IE"/>
        </w:rPr>
        <w:lastRenderedPageBreak/>
        <w:t xml:space="preserve">Is mó líon na n-iarratas a fhaightear ar phost ná an líon a theastaíonn chun folúntais reatha agus folúntais amach anseo a líonadh chuig an bpost. Cé go bhféadfadh iarrthóir riachtanais incháilitheachta an chomórtais a chomhlíonadh, más de chineál iad na huimhreacha a chuireann isteach ar an bpost nach mbeadh sé praiticiúil agallamh a chur ar gach duine, féadfaidh an Garda Síochána a chinneadh nach nglaofar ach ar uimhir chun agallaimh. </w:t>
      </w:r>
    </w:p>
    <w:p w14:paraId="74A824D6" w14:textId="77777777" w:rsidR="00705393" w:rsidRPr="00705393" w:rsidRDefault="00705393" w:rsidP="00705393">
      <w:pPr>
        <w:autoSpaceDE w:val="0"/>
        <w:autoSpaceDN w:val="0"/>
        <w:adjustRightInd w:val="0"/>
        <w:spacing w:after="160" w:line="259" w:lineRule="auto"/>
        <w:jc w:val="both"/>
        <w:rPr>
          <w:rFonts w:eastAsiaTheme="minorHAnsi"/>
          <w:sz w:val="24"/>
          <w:szCs w:val="24"/>
          <w:lang w:val="ga-IE"/>
        </w:rPr>
      </w:pPr>
      <w:r w:rsidRPr="00705393">
        <w:rPr>
          <w:rFonts w:eastAsiaTheme="minorHAnsi" w:cstheme="minorBidi"/>
          <w:sz w:val="24"/>
          <w:lang w:val="ga-IE"/>
        </w:rPr>
        <w:t xml:space="preserve">Chuige sin, déanann an Garda Síochána foráil maidir le próiseas gearrliostaithe a fhostú chun grúpa a roghnú a bhfuil an chuma orthu gurb é an ceann is oiriúnaí don phost. Ní thugann sé seo le tuiscint go gcaithfidh iarrthóirí eile a bheith mí-oiriúnach nó nach bhfuil siad in ann tabhairt faoin bpost, ach go bhfuil roinnt iarrthóirí ann, ar cosúil go bhfuil siad cáilithe níos fearr agus/nó a bhfuil taithí níos ábhartha acu. </w:t>
      </w:r>
    </w:p>
    <w:p w14:paraId="719A123C" w14:textId="77777777" w:rsidR="00705393" w:rsidRPr="00705393" w:rsidRDefault="00705393" w:rsidP="00705393">
      <w:pPr>
        <w:autoSpaceDE w:val="0"/>
        <w:autoSpaceDN w:val="0"/>
        <w:adjustRightInd w:val="0"/>
        <w:spacing w:after="160" w:line="259" w:lineRule="auto"/>
        <w:jc w:val="both"/>
        <w:rPr>
          <w:rFonts w:eastAsiaTheme="minorHAnsi"/>
          <w:sz w:val="24"/>
          <w:szCs w:val="24"/>
          <w:lang w:val="ga-IE"/>
        </w:rPr>
      </w:pPr>
      <w:r w:rsidRPr="00705393">
        <w:rPr>
          <w:rFonts w:eastAsiaTheme="minorHAnsi" w:cstheme="minorBidi"/>
          <w:sz w:val="24"/>
          <w:lang w:val="ga-IE"/>
        </w:rPr>
        <w:t xml:space="preserve">D'fhéadfadh go n-áireofaí sna critéir ghearrliostaithe na critéir riachtanacha agus inmhianaithe a shonraítear don phost. Dá bhrí sin, is chun do leasa féin é cuntas mionsonraithe agus cruinn a thabhairt ar do cháilíochtaí/thaithí ar d’iarratas. </w:t>
      </w:r>
    </w:p>
    <w:p w14:paraId="33C9CFA5" w14:textId="77777777" w:rsidR="00CD5812" w:rsidRPr="002545F0" w:rsidRDefault="00CD5812" w:rsidP="00D779ED">
      <w:pPr>
        <w:pStyle w:val="NoSpacing"/>
        <w:jc w:val="both"/>
        <w:rPr>
          <w:lang w:val="ga-IE"/>
        </w:rPr>
      </w:pPr>
    </w:p>
    <w:p w14:paraId="37010005" w14:textId="77777777" w:rsidR="00705393" w:rsidRPr="00705393" w:rsidRDefault="00705393" w:rsidP="00705393">
      <w:pPr>
        <w:spacing w:after="160" w:line="259" w:lineRule="auto"/>
        <w:jc w:val="both"/>
        <w:textAlignment w:val="baseline"/>
        <w:rPr>
          <w:rFonts w:eastAsia="Calibri"/>
          <w:b/>
          <w:sz w:val="24"/>
          <w:szCs w:val="24"/>
          <w:lang w:val="ga-IE"/>
        </w:rPr>
      </w:pPr>
      <w:r w:rsidRPr="00705393">
        <w:rPr>
          <w:rFonts w:eastAsiaTheme="minorHAnsi" w:cstheme="minorBidi"/>
          <w:b/>
          <w:sz w:val="24"/>
          <w:lang w:val="ga-IE"/>
        </w:rPr>
        <w:t>Iarratais ar Ath-Sceidealú</w:t>
      </w:r>
    </w:p>
    <w:p w14:paraId="3C6AA20C" w14:textId="77777777" w:rsidR="00705393" w:rsidRPr="00705393" w:rsidRDefault="00705393" w:rsidP="00705393">
      <w:pPr>
        <w:spacing w:after="160" w:line="259" w:lineRule="auto"/>
        <w:jc w:val="both"/>
        <w:textAlignment w:val="baseline"/>
        <w:rPr>
          <w:rFonts w:eastAsia="Calibri"/>
          <w:sz w:val="24"/>
          <w:szCs w:val="24"/>
          <w:lang w:val="ga-IE"/>
        </w:rPr>
      </w:pPr>
      <w:r w:rsidRPr="00705393">
        <w:rPr>
          <w:rFonts w:eastAsiaTheme="minorHAnsi" w:cstheme="minorBidi"/>
          <w:sz w:val="24"/>
          <w:lang w:val="ga-IE"/>
        </w:rPr>
        <w:t>Ní bhreithneofar iarratais athsceidealaithe ach amháin faoi chúinsí eisceachtúla mar a mheasann an Garda Síochána a bheith inghlactha (méala/Breoiteacht). Tabhair faoi deara, le do thoil, go bhféadfadh an Garda Síochána doiciméid tacaíochta a iarradh mar fhianaise.</w:t>
      </w:r>
    </w:p>
    <w:p w14:paraId="61D78538" w14:textId="77777777" w:rsidR="00705393" w:rsidRPr="00705393" w:rsidRDefault="00705393" w:rsidP="00705393">
      <w:pPr>
        <w:spacing w:before="334" w:after="160" w:line="245" w:lineRule="exact"/>
        <w:textAlignment w:val="baseline"/>
        <w:rPr>
          <w:rFonts w:eastAsia="Calibri"/>
          <w:b/>
          <w:sz w:val="24"/>
          <w:szCs w:val="24"/>
          <w:lang w:val="ga-IE"/>
        </w:rPr>
      </w:pPr>
      <w:r w:rsidRPr="00705393">
        <w:rPr>
          <w:rFonts w:eastAsiaTheme="minorHAnsi" w:cstheme="minorBidi"/>
          <w:b/>
          <w:sz w:val="24"/>
          <w:lang w:val="ga-IE"/>
        </w:rPr>
        <w:t>Grinnfhiosrúchán &amp; Imréiteach Slándála</w:t>
      </w:r>
    </w:p>
    <w:p w14:paraId="11D9B2A8" w14:textId="2C1EFBBE" w:rsidR="00FC3C0B" w:rsidRPr="00705393" w:rsidRDefault="00705393" w:rsidP="00705393">
      <w:pPr>
        <w:autoSpaceDE w:val="0"/>
        <w:autoSpaceDN w:val="0"/>
        <w:adjustRightInd w:val="0"/>
        <w:spacing w:after="160" w:line="259" w:lineRule="auto"/>
        <w:jc w:val="both"/>
        <w:rPr>
          <w:rFonts w:eastAsia="Calibri"/>
          <w:sz w:val="24"/>
          <w:szCs w:val="24"/>
          <w:lang w:val="ga-IE"/>
        </w:rPr>
      </w:pPr>
      <w:r w:rsidRPr="00705393">
        <w:rPr>
          <w:rFonts w:eastAsiaTheme="minorHAnsi" w:cstheme="minorBidi"/>
          <w:sz w:val="24"/>
          <w:lang w:val="ga-IE"/>
        </w:rPr>
        <w:t xml:space="preserve">Beidh ort próiseas dian grinnfhiosrúcháin de chuid an Gharda Síochána a chur i gcrích má thagann tú faoi bhreithniú lena choinne. Is próiseas an-domhain é agus is féidir leis suas le 12 seachtain a ghlacadh le cur i gcrích. </w:t>
      </w:r>
      <w:r w:rsidRPr="00705393">
        <w:rPr>
          <w:rFonts w:eastAsiaTheme="minorHAnsi" w:cstheme="minorBidi"/>
          <w:b/>
          <w:sz w:val="24"/>
          <w:lang w:val="ga-IE"/>
        </w:rPr>
        <w:t xml:space="preserve">Ní féidir </w:t>
      </w:r>
      <w:r w:rsidRPr="00705393">
        <w:rPr>
          <w:rFonts w:eastAsiaTheme="minorHAnsi" w:cstheme="minorBidi"/>
          <w:sz w:val="24"/>
          <w:lang w:val="ga-IE"/>
        </w:rPr>
        <w:t>tú a cheapadh gan an próiseas Grinnfhiosrúcháin seo a ghlanadh.</w:t>
      </w:r>
    </w:p>
    <w:p w14:paraId="23C99442" w14:textId="77777777" w:rsidR="003358E8" w:rsidRPr="002545F0" w:rsidRDefault="003358E8" w:rsidP="00D779ED">
      <w:pPr>
        <w:pStyle w:val="Heading1"/>
        <w:jc w:val="both"/>
        <w:rPr>
          <w:rFonts w:ascii="Times New Roman" w:hAnsi="Times New Roman" w:cs="Times New Roman"/>
          <w:lang w:val="ga-IE"/>
        </w:rPr>
      </w:pPr>
    </w:p>
    <w:tbl>
      <w:tblPr>
        <w:tblStyle w:val="TableGrid"/>
        <w:tblW w:w="0" w:type="auto"/>
        <w:tblLook w:val="04A0" w:firstRow="1" w:lastRow="0" w:firstColumn="1" w:lastColumn="0" w:noHBand="0" w:noVBand="1"/>
      </w:tblPr>
      <w:tblGrid>
        <w:gridCol w:w="9016"/>
      </w:tblGrid>
      <w:tr w:rsidR="0078609A" w:rsidRPr="0078609A" w14:paraId="71C478ED" w14:textId="77777777" w:rsidTr="0078609A">
        <w:tc>
          <w:tcPr>
            <w:tcW w:w="9016" w:type="dxa"/>
          </w:tcPr>
          <w:p w14:paraId="7E85297D" w14:textId="77777777" w:rsidR="0078609A" w:rsidRPr="002545F0" w:rsidRDefault="0078609A" w:rsidP="00956F0B">
            <w:pPr>
              <w:pStyle w:val="Heading1"/>
              <w:jc w:val="both"/>
              <w:outlineLvl w:val="0"/>
              <w:rPr>
                <w:rFonts w:ascii="Times New Roman" w:hAnsi="Times New Roman" w:cs="Times New Roman"/>
                <w:color w:val="auto"/>
                <w:sz w:val="28"/>
                <w:szCs w:val="28"/>
                <w:lang w:val="ga-IE"/>
              </w:rPr>
            </w:pPr>
          </w:p>
          <w:p w14:paraId="71A20C1F" w14:textId="25D00E04" w:rsidR="0078609A" w:rsidRPr="00EF54F5" w:rsidRDefault="0078609A" w:rsidP="0078609A">
            <w:pPr>
              <w:pStyle w:val="Heading1"/>
              <w:jc w:val="center"/>
              <w:outlineLvl w:val="0"/>
              <w:rPr>
                <w:rFonts w:ascii="Times New Roman" w:hAnsi="Times New Roman" w:cs="Times New Roman"/>
                <w:color w:val="auto"/>
                <w:sz w:val="28"/>
                <w:szCs w:val="28"/>
              </w:rPr>
            </w:pPr>
            <w:bookmarkStart w:id="13" w:name="_Toc138436400"/>
            <w:r w:rsidRPr="00EF54F5">
              <w:rPr>
                <w:rFonts w:ascii="Times New Roman" w:hAnsi="Times New Roman" w:cs="Times New Roman"/>
                <w:color w:val="auto"/>
                <w:sz w:val="28"/>
                <w:szCs w:val="28"/>
              </w:rPr>
              <w:t>ROINN 7: Eolas Tábhachtach d’Iarrthóirí</w:t>
            </w:r>
            <w:bookmarkEnd w:id="13"/>
          </w:p>
          <w:p w14:paraId="5B47EFB9" w14:textId="29565FB3" w:rsidR="0078609A" w:rsidRPr="0078609A" w:rsidRDefault="0078609A" w:rsidP="0078609A"/>
        </w:tc>
      </w:tr>
    </w:tbl>
    <w:p w14:paraId="293709E9" w14:textId="77777777" w:rsidR="002805B7" w:rsidRPr="00D779ED" w:rsidRDefault="002805B7" w:rsidP="00D779ED">
      <w:pPr>
        <w:pStyle w:val="NoSpacing"/>
        <w:jc w:val="both"/>
        <w:rPr>
          <w:b/>
        </w:rPr>
      </w:pPr>
    </w:p>
    <w:p w14:paraId="0221B246" w14:textId="77777777" w:rsidR="00705393" w:rsidRPr="00705393" w:rsidRDefault="00705393" w:rsidP="00705393">
      <w:pPr>
        <w:autoSpaceDE w:val="0"/>
        <w:autoSpaceDN w:val="0"/>
        <w:adjustRightInd w:val="0"/>
        <w:spacing w:after="160" w:line="259" w:lineRule="auto"/>
        <w:jc w:val="both"/>
        <w:rPr>
          <w:rFonts w:eastAsiaTheme="minorHAnsi"/>
          <w:b/>
          <w:bCs/>
          <w:sz w:val="24"/>
          <w:szCs w:val="24"/>
          <w:lang w:val="ga-IE"/>
        </w:rPr>
      </w:pPr>
      <w:r w:rsidRPr="00705393">
        <w:rPr>
          <w:rFonts w:eastAsiaTheme="minorHAnsi" w:cstheme="minorBidi"/>
          <w:b/>
          <w:sz w:val="24"/>
          <w:lang w:val="ga-IE"/>
        </w:rPr>
        <w:t xml:space="preserve">Eolas Ginearálta </w:t>
      </w:r>
    </w:p>
    <w:p w14:paraId="3CCEDCA6" w14:textId="3E486F11" w:rsidR="00705393" w:rsidRPr="00705393" w:rsidRDefault="00705393" w:rsidP="00705393">
      <w:pPr>
        <w:autoSpaceDE w:val="0"/>
        <w:autoSpaceDN w:val="0"/>
        <w:adjustRightInd w:val="0"/>
        <w:spacing w:after="160" w:line="259" w:lineRule="auto"/>
        <w:jc w:val="both"/>
        <w:rPr>
          <w:rFonts w:eastAsia="Times New Roman"/>
          <w:sz w:val="24"/>
          <w:szCs w:val="24"/>
          <w:lang w:val="ga-IE"/>
        </w:rPr>
      </w:pPr>
      <w:r w:rsidRPr="00705393">
        <w:rPr>
          <w:rFonts w:eastAsiaTheme="minorHAnsi" w:cstheme="minorBidi"/>
          <w:sz w:val="24"/>
          <w:lang w:val="ga-IE"/>
        </w:rPr>
        <w:t xml:space="preserve">Ní bheidh an Garda Síochána freagrach as aon chostais a thabhaíonn iarrthóirí a aisíoc. </w:t>
      </w:r>
      <w:r w:rsidRPr="00705393">
        <w:rPr>
          <w:rFonts w:eastAsia="Times New Roman"/>
          <w:sz w:val="24"/>
          <w:szCs w:val="20"/>
          <w:lang w:val="ga-IE"/>
        </w:rPr>
        <w:t>Tairgfear poist i seicheamh do na hiarrthóirí sin a chríochnaíonn an líon is airde san ord fiúntais foriomlán a dréachtaíodh tar éis na n-agallamh, i.e. tairgfear post do na hiarrthóirí is airde a rangófar.</w:t>
      </w:r>
    </w:p>
    <w:p w14:paraId="66F39D86" w14:textId="77777777" w:rsidR="00705393" w:rsidRPr="00705393" w:rsidRDefault="00705393" w:rsidP="00705393">
      <w:pPr>
        <w:jc w:val="both"/>
        <w:rPr>
          <w:rFonts w:eastAsia="Times New Roman"/>
          <w:strike/>
          <w:sz w:val="24"/>
          <w:szCs w:val="24"/>
          <w:lang w:val="ga-IE"/>
        </w:rPr>
      </w:pPr>
      <w:r w:rsidRPr="00705393">
        <w:rPr>
          <w:rFonts w:eastAsia="Times New Roman"/>
          <w:sz w:val="24"/>
          <w:szCs w:val="20"/>
          <w:lang w:val="ga-IE"/>
        </w:rPr>
        <w:t xml:space="preserve"> </w:t>
      </w:r>
    </w:p>
    <w:p w14:paraId="2AEF19FD" w14:textId="77777777" w:rsidR="00705393" w:rsidRPr="00705393" w:rsidRDefault="00705393" w:rsidP="00705393">
      <w:pPr>
        <w:autoSpaceDE w:val="0"/>
        <w:autoSpaceDN w:val="0"/>
        <w:adjustRightInd w:val="0"/>
        <w:spacing w:after="160" w:line="259" w:lineRule="auto"/>
        <w:jc w:val="both"/>
        <w:rPr>
          <w:rFonts w:eastAsiaTheme="minorHAnsi"/>
          <w:sz w:val="24"/>
          <w:szCs w:val="24"/>
          <w:lang w:val="ga-IE"/>
        </w:rPr>
      </w:pPr>
      <w:r w:rsidRPr="00705393">
        <w:rPr>
          <w:rFonts w:eastAsiaTheme="minorHAnsi" w:cstheme="minorBidi"/>
          <w:sz w:val="24"/>
          <w:lang w:val="ga-IE"/>
        </w:rPr>
        <w:t xml:space="preserve">Ní ghlacfar le duine a ligean isteach i gcomórtas, nó cuireadh chun freastal ar agallamh, nó litir rathúil toraidh, mar rud a thugann le tuiscint go bhfuil an Garda Síochána sásta go gcomhlíonann a leithéid de dhuine na riachtanais. </w:t>
      </w:r>
    </w:p>
    <w:p w14:paraId="31C4BF80" w14:textId="77777777" w:rsidR="00705393" w:rsidRPr="00705393" w:rsidRDefault="00705393" w:rsidP="00705393">
      <w:pPr>
        <w:autoSpaceDE w:val="0"/>
        <w:autoSpaceDN w:val="0"/>
        <w:adjustRightInd w:val="0"/>
        <w:spacing w:after="160" w:line="259" w:lineRule="auto"/>
        <w:jc w:val="both"/>
        <w:rPr>
          <w:rFonts w:eastAsiaTheme="minorHAnsi"/>
          <w:sz w:val="24"/>
          <w:szCs w:val="24"/>
          <w:lang w:val="ga-IE"/>
        </w:rPr>
      </w:pPr>
      <w:r w:rsidRPr="00705393">
        <w:rPr>
          <w:rFonts w:eastAsiaTheme="minorHAnsi" w:cstheme="minorBidi"/>
          <w:sz w:val="24"/>
          <w:lang w:val="ga-IE"/>
        </w:rPr>
        <w:t xml:space="preserve">Sula moltar d'aon iarrthóir ceapacháin sa phost seo déanfaidh an Garda Síochána gach fiosrúchán den sórt sin a mheastar a bheith riachtanach e.g. sláinte, carachtar, tagairtí fostóra, seiceálacha slándála lena n-áirítear grinnfhiosrúchán, nó aon fhiosrúcháin eile a mheastar a bheith riachtanach chun oiriúnacht an iarrthóra sin a chinneadh. Go dtí go mbeidh gach céim </w:t>
      </w:r>
      <w:r w:rsidRPr="00705393">
        <w:rPr>
          <w:rFonts w:eastAsiaTheme="minorHAnsi" w:cstheme="minorBidi"/>
          <w:sz w:val="24"/>
          <w:lang w:val="ga-IE"/>
        </w:rPr>
        <w:lastRenderedPageBreak/>
        <w:t xml:space="preserve">den phróiseas earcaíochta curtha i gcrích go hiomlán ní féidir cinneadh deiridh a dhéanamh ná ní féidir a mheas ná tátal a bhaint as go ndearnadh a leithéid de chinneadh. </w:t>
      </w:r>
    </w:p>
    <w:p w14:paraId="1F561F6D" w14:textId="77777777" w:rsidR="00033409" w:rsidRPr="002545F0" w:rsidRDefault="00033409" w:rsidP="00D779ED">
      <w:pPr>
        <w:pStyle w:val="NoSpacing"/>
        <w:jc w:val="both"/>
        <w:rPr>
          <w:lang w:val="ga-IE"/>
        </w:rPr>
      </w:pPr>
    </w:p>
    <w:p w14:paraId="05FBD202" w14:textId="77777777" w:rsidR="00EF54F5" w:rsidRDefault="00EF54F5" w:rsidP="008A7142">
      <w:pPr>
        <w:autoSpaceDE w:val="0"/>
        <w:autoSpaceDN w:val="0"/>
        <w:adjustRightInd w:val="0"/>
        <w:spacing w:after="160" w:line="259" w:lineRule="auto"/>
        <w:jc w:val="both"/>
        <w:rPr>
          <w:rFonts w:eastAsiaTheme="minorHAnsi" w:cstheme="minorBidi"/>
          <w:b/>
          <w:sz w:val="24"/>
          <w:lang w:val="ga-IE"/>
        </w:rPr>
      </w:pPr>
    </w:p>
    <w:p w14:paraId="3F7E2310" w14:textId="77777777" w:rsidR="00EF54F5" w:rsidRDefault="00EF54F5" w:rsidP="008A7142">
      <w:pPr>
        <w:autoSpaceDE w:val="0"/>
        <w:autoSpaceDN w:val="0"/>
        <w:adjustRightInd w:val="0"/>
        <w:spacing w:after="160" w:line="259" w:lineRule="auto"/>
        <w:jc w:val="both"/>
        <w:rPr>
          <w:rFonts w:eastAsiaTheme="minorHAnsi" w:cstheme="minorBidi"/>
          <w:b/>
          <w:sz w:val="24"/>
          <w:lang w:val="ga-IE"/>
        </w:rPr>
      </w:pPr>
    </w:p>
    <w:p w14:paraId="4084CBDD" w14:textId="3DD8C158" w:rsidR="008A7142" w:rsidRPr="008A7142" w:rsidRDefault="008A7142" w:rsidP="008A7142">
      <w:pPr>
        <w:autoSpaceDE w:val="0"/>
        <w:autoSpaceDN w:val="0"/>
        <w:adjustRightInd w:val="0"/>
        <w:spacing w:after="160" w:line="259" w:lineRule="auto"/>
        <w:jc w:val="both"/>
        <w:rPr>
          <w:rFonts w:eastAsiaTheme="minorHAnsi"/>
          <w:b/>
          <w:bCs/>
          <w:sz w:val="24"/>
          <w:szCs w:val="24"/>
          <w:lang w:val="ga-IE"/>
        </w:rPr>
      </w:pPr>
      <w:r w:rsidRPr="008A7142">
        <w:rPr>
          <w:rFonts w:eastAsiaTheme="minorHAnsi" w:cstheme="minorBidi"/>
          <w:b/>
          <w:sz w:val="24"/>
          <w:lang w:val="ga-IE"/>
        </w:rPr>
        <w:t xml:space="preserve">Critéir shonracha d'iarrthóirí </w:t>
      </w:r>
    </w:p>
    <w:p w14:paraId="418DA956" w14:textId="77777777" w:rsidR="008A7142" w:rsidRPr="008A7142" w:rsidRDefault="008A7142" w:rsidP="008A7142">
      <w:pPr>
        <w:autoSpaceDE w:val="0"/>
        <w:autoSpaceDN w:val="0"/>
        <w:adjustRightInd w:val="0"/>
        <w:spacing w:after="160" w:line="259" w:lineRule="auto"/>
        <w:jc w:val="both"/>
        <w:rPr>
          <w:rFonts w:eastAsiaTheme="minorHAnsi"/>
          <w:sz w:val="24"/>
          <w:szCs w:val="24"/>
          <w:lang w:val="ga-IE"/>
        </w:rPr>
      </w:pPr>
      <w:r w:rsidRPr="008A7142">
        <w:rPr>
          <w:rFonts w:eastAsiaTheme="minorHAnsi" w:cstheme="minorBidi"/>
          <w:sz w:val="24"/>
          <w:lang w:val="ga-IE"/>
        </w:rPr>
        <w:t xml:space="preserve">Chomh maith leis na critéir incháilitheachta atá leagtha amach a chomhlíonadh, ní mór d'iarrthóirí: </w:t>
      </w:r>
    </w:p>
    <w:p w14:paraId="72A63017" w14:textId="77777777" w:rsidR="008A7142" w:rsidRPr="008A7142" w:rsidRDefault="008A7142" w:rsidP="008A7142">
      <w:pPr>
        <w:numPr>
          <w:ilvl w:val="0"/>
          <w:numId w:val="46"/>
        </w:numPr>
        <w:autoSpaceDE w:val="0"/>
        <w:autoSpaceDN w:val="0"/>
        <w:adjustRightInd w:val="0"/>
        <w:spacing w:after="30" w:line="259" w:lineRule="auto"/>
        <w:contextualSpacing/>
        <w:jc w:val="both"/>
        <w:rPr>
          <w:rFonts w:eastAsiaTheme="minorHAnsi"/>
          <w:sz w:val="24"/>
          <w:szCs w:val="24"/>
          <w:lang w:val="ga-IE"/>
        </w:rPr>
      </w:pPr>
      <w:r w:rsidRPr="008A7142">
        <w:rPr>
          <w:rFonts w:eastAsiaTheme="minorHAnsi" w:cstheme="minorBidi"/>
          <w:sz w:val="24"/>
          <w:lang w:val="ga-IE"/>
        </w:rPr>
        <w:t xml:space="preserve">An t-eolas agus an cumas a bheith acu dualgais an phoist lena mbaineann a chomhlíonadh; </w:t>
      </w:r>
    </w:p>
    <w:p w14:paraId="6C8FD91D" w14:textId="77777777" w:rsidR="008A7142" w:rsidRPr="008A7142" w:rsidRDefault="008A7142" w:rsidP="008A7142">
      <w:pPr>
        <w:numPr>
          <w:ilvl w:val="0"/>
          <w:numId w:val="46"/>
        </w:numPr>
        <w:autoSpaceDE w:val="0"/>
        <w:autoSpaceDN w:val="0"/>
        <w:adjustRightInd w:val="0"/>
        <w:spacing w:after="30" w:line="259" w:lineRule="auto"/>
        <w:contextualSpacing/>
        <w:jc w:val="both"/>
        <w:rPr>
          <w:rFonts w:eastAsiaTheme="minorHAnsi"/>
          <w:sz w:val="24"/>
          <w:szCs w:val="24"/>
          <w:lang w:val="ga-IE"/>
        </w:rPr>
      </w:pPr>
      <w:r w:rsidRPr="008A7142">
        <w:rPr>
          <w:rFonts w:eastAsiaTheme="minorHAnsi" w:cstheme="minorBidi"/>
          <w:sz w:val="24"/>
          <w:lang w:val="ga-IE"/>
        </w:rPr>
        <w:t xml:space="preserve">A bheith oiriúnach a fhorais sláinte agus carachtair; </w:t>
      </w:r>
    </w:p>
    <w:p w14:paraId="658929FD" w14:textId="77777777" w:rsidR="008A7142" w:rsidRPr="008A7142" w:rsidRDefault="008A7142" w:rsidP="008A7142">
      <w:pPr>
        <w:numPr>
          <w:ilvl w:val="0"/>
          <w:numId w:val="46"/>
        </w:numPr>
        <w:autoSpaceDE w:val="0"/>
        <w:autoSpaceDN w:val="0"/>
        <w:adjustRightInd w:val="0"/>
        <w:spacing w:after="30" w:line="259" w:lineRule="auto"/>
        <w:contextualSpacing/>
        <w:jc w:val="both"/>
        <w:rPr>
          <w:rFonts w:eastAsiaTheme="minorHAnsi"/>
          <w:sz w:val="24"/>
          <w:szCs w:val="24"/>
          <w:lang w:val="ga-IE"/>
        </w:rPr>
      </w:pPr>
      <w:r w:rsidRPr="008A7142">
        <w:rPr>
          <w:rFonts w:eastAsiaTheme="minorHAnsi" w:cstheme="minorBidi"/>
          <w:sz w:val="24"/>
          <w:lang w:val="ga-IE"/>
        </w:rPr>
        <w:t xml:space="preserve">A bheith oiriúnach i ngach slí ábhartha eile lena gceapadh sa phost lena mbaineann. </w:t>
      </w:r>
    </w:p>
    <w:p w14:paraId="5A1CC3DF" w14:textId="77777777" w:rsidR="008A7142" w:rsidRPr="002545F0" w:rsidRDefault="008A7142" w:rsidP="008A7142">
      <w:pPr>
        <w:autoSpaceDE w:val="0"/>
        <w:autoSpaceDN w:val="0"/>
        <w:adjustRightInd w:val="0"/>
        <w:spacing w:after="30"/>
        <w:ind w:left="720"/>
        <w:jc w:val="both"/>
        <w:rPr>
          <w:rFonts w:eastAsiaTheme="minorHAnsi"/>
          <w:sz w:val="24"/>
          <w:szCs w:val="24"/>
          <w:lang w:val="ga-IE" w:eastAsia="en-GB"/>
        </w:rPr>
      </w:pPr>
    </w:p>
    <w:p w14:paraId="1C93309C" w14:textId="77777777" w:rsidR="008A7142" w:rsidRPr="008A7142" w:rsidRDefault="008A7142" w:rsidP="008A7142">
      <w:pPr>
        <w:autoSpaceDE w:val="0"/>
        <w:autoSpaceDN w:val="0"/>
        <w:adjustRightInd w:val="0"/>
        <w:spacing w:after="160" w:line="259" w:lineRule="auto"/>
        <w:jc w:val="both"/>
        <w:rPr>
          <w:rFonts w:eastAsiaTheme="minorHAnsi"/>
          <w:sz w:val="24"/>
          <w:szCs w:val="24"/>
          <w:lang w:val="ga-IE"/>
        </w:rPr>
      </w:pPr>
      <w:r w:rsidRPr="008A7142">
        <w:rPr>
          <w:rFonts w:eastAsiaTheme="minorHAnsi" w:cstheme="minorBidi"/>
          <w:sz w:val="24"/>
          <w:lang w:val="ga-IE"/>
        </w:rPr>
        <w:t xml:space="preserve">Má éiríonn leo, ní cheapfar sa phost iad mura rud é: </w:t>
      </w:r>
    </w:p>
    <w:p w14:paraId="55BC880B" w14:textId="77777777" w:rsidR="008A7142" w:rsidRPr="008A7142" w:rsidRDefault="008A7142" w:rsidP="008A7142">
      <w:pPr>
        <w:numPr>
          <w:ilvl w:val="0"/>
          <w:numId w:val="47"/>
        </w:numPr>
        <w:autoSpaceDE w:val="0"/>
        <w:autoSpaceDN w:val="0"/>
        <w:adjustRightInd w:val="0"/>
        <w:spacing w:after="30" w:line="259" w:lineRule="auto"/>
        <w:contextualSpacing/>
        <w:jc w:val="both"/>
        <w:rPr>
          <w:rFonts w:eastAsiaTheme="minorHAnsi"/>
          <w:sz w:val="24"/>
          <w:szCs w:val="24"/>
          <w:lang w:val="ga-IE"/>
        </w:rPr>
      </w:pPr>
      <w:r w:rsidRPr="008A7142">
        <w:rPr>
          <w:rFonts w:eastAsiaTheme="minorHAnsi" w:cstheme="minorBidi"/>
          <w:sz w:val="24"/>
          <w:lang w:val="ga-IE"/>
        </w:rPr>
        <w:t xml:space="preserve">Go gcomhaontaíonn siad na dualgais a ghabhann leis an bpost a dhéanamh agus glacadh leis an coinníollacha faoina ndéanfar na dualgais nó faoina gceanglófar na dualgais sin a dhéanamh; </w:t>
      </w:r>
    </w:p>
    <w:p w14:paraId="3CBBF0C1" w14:textId="77777777" w:rsidR="008A7142" w:rsidRPr="008A7142" w:rsidRDefault="008A7142" w:rsidP="008A7142">
      <w:pPr>
        <w:numPr>
          <w:ilvl w:val="0"/>
          <w:numId w:val="47"/>
        </w:numPr>
        <w:autoSpaceDE w:val="0"/>
        <w:autoSpaceDN w:val="0"/>
        <w:adjustRightInd w:val="0"/>
        <w:spacing w:after="30" w:line="259" w:lineRule="auto"/>
        <w:contextualSpacing/>
        <w:jc w:val="both"/>
        <w:rPr>
          <w:rFonts w:eastAsiaTheme="minorHAnsi"/>
          <w:sz w:val="24"/>
          <w:szCs w:val="24"/>
          <w:lang w:val="ga-IE"/>
        </w:rPr>
      </w:pPr>
      <w:r w:rsidRPr="008A7142">
        <w:rPr>
          <w:rFonts w:eastAsiaTheme="minorHAnsi" w:cstheme="minorBidi"/>
          <w:sz w:val="24"/>
          <w:lang w:val="ga-IE"/>
        </w:rPr>
        <w:t xml:space="preserve">Go bhfuil siad lán-ábalta agus ar fáil chun tabhairt faoi na dualgais lena ngabhann an post agus go bhfuil lán-chumas acu na dualgais sin a dhéanamh. </w:t>
      </w:r>
    </w:p>
    <w:p w14:paraId="1903A831" w14:textId="77777777" w:rsidR="00033409" w:rsidRPr="002545F0" w:rsidRDefault="00033409" w:rsidP="00D779ED">
      <w:pPr>
        <w:pStyle w:val="NoSpacing"/>
        <w:jc w:val="both"/>
        <w:rPr>
          <w:lang w:val="ga-IE"/>
        </w:rPr>
      </w:pPr>
    </w:p>
    <w:p w14:paraId="5611F918" w14:textId="77777777" w:rsidR="008A7142" w:rsidRPr="009E3210" w:rsidRDefault="008A7142" w:rsidP="008A7142">
      <w:pPr>
        <w:autoSpaceDE w:val="0"/>
        <w:autoSpaceDN w:val="0"/>
        <w:adjustRightInd w:val="0"/>
        <w:spacing w:after="160" w:line="259" w:lineRule="auto"/>
        <w:jc w:val="both"/>
        <w:rPr>
          <w:rFonts w:eastAsiaTheme="minorHAnsi"/>
          <w:b/>
          <w:bCs/>
          <w:sz w:val="24"/>
          <w:szCs w:val="24"/>
          <w:lang w:val="ga-IE"/>
        </w:rPr>
      </w:pPr>
      <w:r w:rsidRPr="009E3210">
        <w:rPr>
          <w:rFonts w:eastAsiaTheme="minorHAnsi" w:cstheme="minorBidi"/>
          <w:b/>
          <w:sz w:val="24"/>
          <w:lang w:val="ga-IE"/>
        </w:rPr>
        <w:t xml:space="preserve">Coinní ó phainéil </w:t>
      </w:r>
    </w:p>
    <w:p w14:paraId="0A8DF918" w14:textId="77777777" w:rsidR="008A7142" w:rsidRPr="008A7142" w:rsidRDefault="008A7142" w:rsidP="008A7142">
      <w:pPr>
        <w:spacing w:line="276" w:lineRule="auto"/>
        <w:jc w:val="both"/>
        <w:rPr>
          <w:sz w:val="24"/>
          <w:szCs w:val="24"/>
          <w:lang w:val="ga-IE"/>
        </w:rPr>
      </w:pPr>
      <w:r w:rsidRPr="008A7142">
        <w:rPr>
          <w:sz w:val="24"/>
          <w:lang w:val="ga-IE"/>
        </w:rPr>
        <w:t xml:space="preserve">Bunófar painéal as a ndéanfar coinne agus as a bhféadfar folúntais a líonadh amach anseo.  Ní ráthaíocht ceapacháin chuig post é cáilíocht agus socrúchán ar phainéal.  </w:t>
      </w:r>
    </w:p>
    <w:p w14:paraId="5A1E080D" w14:textId="77777777" w:rsidR="00033409" w:rsidRPr="002545F0" w:rsidRDefault="00033409" w:rsidP="00D779ED">
      <w:pPr>
        <w:pStyle w:val="NoSpacing"/>
        <w:jc w:val="both"/>
        <w:rPr>
          <w:lang w:val="ga-IE"/>
        </w:rPr>
      </w:pPr>
    </w:p>
    <w:p w14:paraId="0BA7D78D" w14:textId="0C96D1B5" w:rsidR="00033409" w:rsidRPr="002545F0" w:rsidRDefault="008A7142" w:rsidP="008A7142">
      <w:pPr>
        <w:pStyle w:val="NoSpacing"/>
        <w:spacing w:line="276" w:lineRule="auto"/>
        <w:jc w:val="both"/>
        <w:rPr>
          <w:lang w:val="ga-IE"/>
        </w:rPr>
      </w:pPr>
      <w:r w:rsidRPr="002545F0">
        <w:rPr>
          <w:sz w:val="24"/>
          <w:lang w:val="ga-IE"/>
        </w:rPr>
        <w:t>Tabhair faoi deara, a luaithe a ghlacfar le tairiscint ceapacháin, go mbainfear iarrthóir den phainéal agus nach ndéanfar aon tairiscintí ceapacháin eile. Má tharlaíonn folúntas den chineál céanna áit eile sa Stát Seirbhís, féadfar iarrthóirí a usáid ón gcomórtas seo</w:t>
      </w:r>
      <w:r w:rsidR="00033409" w:rsidRPr="002545F0">
        <w:rPr>
          <w:lang w:val="ga-IE"/>
        </w:rPr>
        <w:t xml:space="preserve">. </w:t>
      </w:r>
    </w:p>
    <w:p w14:paraId="10F7B8AA" w14:textId="77777777" w:rsidR="008A7142" w:rsidRPr="002545F0" w:rsidRDefault="008A7142" w:rsidP="008A7142">
      <w:pPr>
        <w:pStyle w:val="NoSpacing"/>
        <w:spacing w:line="276" w:lineRule="auto"/>
        <w:jc w:val="both"/>
        <w:rPr>
          <w:lang w:val="ga-IE"/>
        </w:rPr>
      </w:pPr>
    </w:p>
    <w:p w14:paraId="0C085BEB" w14:textId="77777777" w:rsidR="008A7142" w:rsidRPr="002545F0" w:rsidRDefault="008A7142" w:rsidP="008A7142">
      <w:pPr>
        <w:pStyle w:val="NoSpacing"/>
        <w:spacing w:line="276" w:lineRule="auto"/>
        <w:jc w:val="both"/>
        <w:rPr>
          <w:sz w:val="24"/>
          <w:szCs w:val="24"/>
          <w:lang w:val="ga-IE"/>
        </w:rPr>
      </w:pPr>
      <w:r w:rsidRPr="002545F0">
        <w:rPr>
          <w:sz w:val="24"/>
          <w:lang w:val="ga-IE"/>
        </w:rPr>
        <w:t>Rachaidh an painéal in éag dhá bhliain óna bhunú, mura leathnófar a mhalairt, nó nuair a bheidh sé ídithe, cibé acu is túisce.  Ní bheidh aon éileamh ag iarrthóirí nach gcuirtear chun cinn ag deireadh an phainéil ar ardú céime ina dhiaidh sin mar gheall ar a bheith ar an bpainéal.</w:t>
      </w:r>
    </w:p>
    <w:p w14:paraId="4104F34C" w14:textId="6823018F" w:rsidR="00033409" w:rsidRPr="002545F0" w:rsidRDefault="00033409" w:rsidP="00D779ED">
      <w:pPr>
        <w:pStyle w:val="NoSpacing"/>
        <w:jc w:val="both"/>
        <w:rPr>
          <w:lang w:val="ga-IE"/>
        </w:rPr>
      </w:pPr>
    </w:p>
    <w:p w14:paraId="75F6717D" w14:textId="77777777" w:rsidR="00033409" w:rsidRPr="002545F0" w:rsidRDefault="00033409" w:rsidP="00D779ED">
      <w:pPr>
        <w:pStyle w:val="NoSpacing"/>
        <w:jc w:val="both"/>
        <w:rPr>
          <w:lang w:val="ga-IE"/>
        </w:rPr>
      </w:pPr>
    </w:p>
    <w:p w14:paraId="29D29ECA" w14:textId="77777777" w:rsidR="008A7142" w:rsidRPr="008A7142" w:rsidRDefault="008A7142" w:rsidP="008A7142">
      <w:pPr>
        <w:autoSpaceDE w:val="0"/>
        <w:autoSpaceDN w:val="0"/>
        <w:adjustRightInd w:val="0"/>
        <w:snapToGrid w:val="0"/>
        <w:spacing w:before="5" w:after="160" w:line="240" w:lineRule="exact"/>
        <w:ind w:left="1" w:right="52"/>
        <w:jc w:val="both"/>
        <w:rPr>
          <w:rFonts w:eastAsiaTheme="minorHAnsi"/>
          <w:b/>
          <w:sz w:val="24"/>
          <w:szCs w:val="24"/>
          <w:lang w:val="ga-IE"/>
        </w:rPr>
      </w:pPr>
      <w:r w:rsidRPr="008A7142">
        <w:rPr>
          <w:rFonts w:eastAsiaTheme="minorHAnsi" w:cstheme="minorBidi"/>
          <w:b/>
          <w:sz w:val="24"/>
          <w:lang w:val="ga-IE"/>
        </w:rPr>
        <w:t>Tagairtí</w:t>
      </w:r>
    </w:p>
    <w:p w14:paraId="10227B8F" w14:textId="77777777" w:rsidR="008A7142" w:rsidRPr="008A7142" w:rsidRDefault="008A7142" w:rsidP="008A7142">
      <w:pPr>
        <w:autoSpaceDE w:val="0"/>
        <w:autoSpaceDN w:val="0"/>
        <w:adjustRightInd w:val="0"/>
        <w:snapToGrid w:val="0"/>
        <w:spacing w:after="160" w:line="259" w:lineRule="auto"/>
        <w:ind w:right="51"/>
        <w:jc w:val="both"/>
        <w:rPr>
          <w:rFonts w:eastAsiaTheme="minorHAnsi"/>
          <w:sz w:val="24"/>
          <w:szCs w:val="24"/>
          <w:lang w:val="ga-IE"/>
        </w:rPr>
      </w:pPr>
      <w:r w:rsidRPr="008A7142">
        <w:rPr>
          <w:rFonts w:eastAsiaTheme="minorHAnsi" w:cstheme="minorBidi"/>
          <w:sz w:val="24"/>
          <w:lang w:val="ga-IE"/>
        </w:rPr>
        <w:t xml:space="preserve">Má thagann tú faoi bhreithniú do phost beidh ort ainmneacha na moltóirí a chur ar fáil. Ní gá do na moltóirí d'fhostóir reatha a chur san áireamh. Mura bhfuil aon taithí oibre agat roimhe seo d'fhéadfadh tagairt ó do scoil/ollscoil a bheith leordhóthanach. Ba cheart go dtabharfadh na tagairtí eolas réasúnta déanaí maidir le d'fheidhmíocht agus d'iompar i gcomhthéacs oibre.  Tabhair faoi deara, má éiríonn leat ag agallamh agus má thagann tú faoi bhreithniú do phost, beidh tagairt ó d'fhostóir reatha ag teastáil uainn sula sannfar é.  Ní leor ráiteas fostaíochta </w:t>
      </w:r>
      <w:r w:rsidRPr="008A7142">
        <w:rPr>
          <w:rFonts w:eastAsiaTheme="minorHAnsi" w:cstheme="minorBidi"/>
          <w:sz w:val="24"/>
          <w:lang w:val="ga-IE"/>
        </w:rPr>
        <w:lastRenderedPageBreak/>
        <w:t xml:space="preserve">agus </w:t>
      </w:r>
      <w:r w:rsidRPr="008A7142">
        <w:rPr>
          <w:rFonts w:eastAsiaTheme="minorHAnsi" w:cstheme="minorBidi"/>
          <w:b/>
          <w:sz w:val="24"/>
          <w:lang w:val="ga-IE"/>
        </w:rPr>
        <w:t>ní</w:t>
      </w:r>
      <w:r w:rsidRPr="008A7142">
        <w:rPr>
          <w:rFonts w:eastAsiaTheme="minorHAnsi" w:cstheme="minorBidi"/>
          <w:sz w:val="24"/>
          <w:lang w:val="ga-IE"/>
        </w:rPr>
        <w:t xml:space="preserve"> ghlacfar leis mar thagairt fostóra. Ní dhéanfar teagmháil le d'fhostóir reatha ach le do thoiliú.</w:t>
      </w:r>
    </w:p>
    <w:p w14:paraId="0F12471F" w14:textId="77777777" w:rsidR="00033409" w:rsidRPr="002545F0" w:rsidRDefault="00033409" w:rsidP="00D779ED">
      <w:pPr>
        <w:pStyle w:val="NoSpacing"/>
        <w:jc w:val="both"/>
        <w:rPr>
          <w:lang w:val="ga-IE"/>
        </w:rPr>
      </w:pPr>
    </w:p>
    <w:p w14:paraId="5B4C1F95" w14:textId="77777777" w:rsidR="008A7142" w:rsidRPr="002545F0" w:rsidRDefault="008A7142" w:rsidP="008A7142">
      <w:pPr>
        <w:pStyle w:val="Default"/>
        <w:jc w:val="both"/>
        <w:rPr>
          <w:rFonts w:ascii="Times New Roman" w:hAnsi="Times New Roman" w:cs="Times New Roman"/>
          <w:b/>
          <w:bCs/>
          <w:color w:val="auto"/>
          <w:lang w:val="ga-IE"/>
        </w:rPr>
      </w:pPr>
      <w:r w:rsidRPr="002545F0">
        <w:rPr>
          <w:rFonts w:ascii="Times New Roman" w:hAnsi="Times New Roman"/>
          <w:b/>
          <w:color w:val="auto"/>
          <w:lang w:val="ga-IE"/>
        </w:rPr>
        <w:t xml:space="preserve">Iarrthóireacht a mheas le tarraingt siar </w:t>
      </w:r>
    </w:p>
    <w:p w14:paraId="126472FE" w14:textId="77777777" w:rsidR="008A7142" w:rsidRPr="002545F0" w:rsidRDefault="008A7142" w:rsidP="008A7142">
      <w:pPr>
        <w:pStyle w:val="Default"/>
        <w:jc w:val="both"/>
        <w:rPr>
          <w:rFonts w:ascii="Times New Roman" w:hAnsi="Times New Roman" w:cs="Times New Roman"/>
          <w:color w:val="auto"/>
          <w:u w:val="single"/>
          <w:lang w:val="ga-IE"/>
        </w:rPr>
      </w:pPr>
    </w:p>
    <w:p w14:paraId="329C4846" w14:textId="77777777" w:rsidR="008A7142" w:rsidRPr="002545F0" w:rsidRDefault="008A7142" w:rsidP="008A7142">
      <w:pPr>
        <w:pStyle w:val="Default"/>
        <w:jc w:val="both"/>
        <w:rPr>
          <w:rFonts w:ascii="Times New Roman" w:hAnsi="Times New Roman" w:cs="Times New Roman"/>
          <w:color w:val="auto"/>
          <w:lang w:val="ga-IE"/>
        </w:rPr>
      </w:pPr>
      <w:r w:rsidRPr="002545F0">
        <w:rPr>
          <w:rFonts w:ascii="Times New Roman" w:hAnsi="Times New Roman"/>
          <w:color w:val="auto"/>
          <w:lang w:val="ga-IE"/>
        </w:rPr>
        <w:t xml:space="preserve">Ní bheidh aon éileamh eile ar bhreithniú ag iarrthóirí nach bhfreastalaíonn ar agallamh nuair a éilítear iad, nó nach dtugann, nuair a iarrtar orthu é, cibé fianaise a theastóidh maidir le haon ábhar a bhaineann lena n-iarrthóireacht. </w:t>
      </w:r>
    </w:p>
    <w:p w14:paraId="7E15BE0D" w14:textId="77777777" w:rsidR="00033409" w:rsidRPr="002545F0" w:rsidRDefault="00033409" w:rsidP="00D779ED">
      <w:pPr>
        <w:pStyle w:val="NoSpacing"/>
        <w:jc w:val="both"/>
        <w:rPr>
          <w:lang w:val="ga-IE"/>
        </w:rPr>
      </w:pPr>
    </w:p>
    <w:p w14:paraId="72F61EAE" w14:textId="77777777" w:rsidR="008A7142" w:rsidRPr="002545F0" w:rsidRDefault="008A7142" w:rsidP="008A7142">
      <w:pPr>
        <w:pStyle w:val="Default"/>
        <w:jc w:val="both"/>
        <w:rPr>
          <w:rFonts w:ascii="Times New Roman" w:hAnsi="Times New Roman" w:cs="Times New Roman"/>
          <w:b/>
          <w:bCs/>
          <w:color w:val="auto"/>
          <w:lang w:val="ga-IE"/>
        </w:rPr>
      </w:pPr>
      <w:r w:rsidRPr="002545F0">
        <w:rPr>
          <w:rFonts w:ascii="Times New Roman" w:hAnsi="Times New Roman"/>
          <w:b/>
          <w:color w:val="auto"/>
          <w:lang w:val="ga-IE"/>
        </w:rPr>
        <w:t xml:space="preserve">Tairiscint ceapacháin a dhiúltú </w:t>
      </w:r>
    </w:p>
    <w:p w14:paraId="6703E4F5" w14:textId="77777777" w:rsidR="008A7142" w:rsidRPr="002545F0" w:rsidRDefault="008A7142" w:rsidP="008A7142">
      <w:pPr>
        <w:pStyle w:val="Default"/>
        <w:jc w:val="both"/>
        <w:rPr>
          <w:rFonts w:ascii="Times New Roman" w:hAnsi="Times New Roman" w:cs="Times New Roman"/>
          <w:color w:val="auto"/>
          <w:u w:val="single"/>
          <w:lang w:val="ga-IE"/>
        </w:rPr>
      </w:pPr>
    </w:p>
    <w:p w14:paraId="1B736CA3" w14:textId="77777777" w:rsidR="008A7142" w:rsidRPr="002545F0" w:rsidRDefault="008A7142" w:rsidP="008A7142">
      <w:pPr>
        <w:pStyle w:val="Default"/>
        <w:jc w:val="both"/>
        <w:rPr>
          <w:rFonts w:ascii="Times New Roman" w:hAnsi="Times New Roman" w:cs="Times New Roman"/>
          <w:b/>
          <w:bCs/>
          <w:color w:val="auto"/>
          <w:lang w:val="ga-IE"/>
        </w:rPr>
      </w:pPr>
      <w:r w:rsidRPr="002545F0">
        <w:rPr>
          <w:rFonts w:ascii="Times New Roman" w:hAnsi="Times New Roman"/>
          <w:color w:val="auto"/>
          <w:lang w:val="ga-IE"/>
        </w:rPr>
        <w:t xml:space="preserve">Má dhiúltaíonn an duine a mholtar le haghaidh ceapacháin, nó tar éis dó glacadh leis, scaradh leis, féadfaidh AD an Gharda Síochána, dá rogha féin, an post a thairiscint don chéad iarrthóir eile ar an bpainéal. </w:t>
      </w:r>
    </w:p>
    <w:p w14:paraId="240904B2" w14:textId="77777777" w:rsidR="00033409" w:rsidRPr="002545F0" w:rsidRDefault="00033409" w:rsidP="00D779ED">
      <w:pPr>
        <w:pStyle w:val="NoSpacing"/>
        <w:jc w:val="both"/>
        <w:rPr>
          <w:lang w:val="ga-IE"/>
        </w:rPr>
      </w:pPr>
    </w:p>
    <w:p w14:paraId="1990E13E" w14:textId="77777777" w:rsidR="000B4BD5" w:rsidRPr="002545F0" w:rsidRDefault="000B4BD5" w:rsidP="00D779ED">
      <w:pPr>
        <w:pStyle w:val="NoSpacing"/>
        <w:jc w:val="both"/>
        <w:rPr>
          <w:b/>
          <w:lang w:val="ga-IE"/>
        </w:rPr>
      </w:pPr>
    </w:p>
    <w:p w14:paraId="49412997" w14:textId="77777777" w:rsidR="008A7142" w:rsidRPr="002545F0" w:rsidRDefault="008A7142" w:rsidP="008A7142">
      <w:pPr>
        <w:pStyle w:val="Default"/>
        <w:tabs>
          <w:tab w:val="left" w:pos="2235"/>
        </w:tabs>
        <w:jc w:val="both"/>
        <w:rPr>
          <w:rFonts w:ascii="Times New Roman" w:hAnsi="Times New Roman" w:cs="Times New Roman"/>
          <w:b/>
          <w:bCs/>
          <w:color w:val="auto"/>
          <w:lang w:val="ga-IE"/>
        </w:rPr>
      </w:pPr>
      <w:r w:rsidRPr="002545F0">
        <w:rPr>
          <w:rFonts w:ascii="Times New Roman" w:hAnsi="Times New Roman"/>
          <w:b/>
          <w:color w:val="auto"/>
          <w:lang w:val="ga-IE"/>
        </w:rPr>
        <w:t xml:space="preserve">Rúndacht </w:t>
      </w:r>
    </w:p>
    <w:p w14:paraId="63E56ADB" w14:textId="77777777" w:rsidR="008A7142" w:rsidRPr="002545F0" w:rsidRDefault="008A7142" w:rsidP="008A7142">
      <w:pPr>
        <w:pStyle w:val="Default"/>
        <w:tabs>
          <w:tab w:val="left" w:pos="2235"/>
        </w:tabs>
        <w:jc w:val="both"/>
        <w:rPr>
          <w:rFonts w:ascii="Times New Roman" w:hAnsi="Times New Roman" w:cs="Times New Roman"/>
          <w:color w:val="auto"/>
          <w:u w:val="single"/>
          <w:lang w:val="ga-IE"/>
        </w:rPr>
      </w:pPr>
    </w:p>
    <w:p w14:paraId="73414E10" w14:textId="77777777" w:rsidR="008A7142" w:rsidRPr="002545F0" w:rsidRDefault="008A7142" w:rsidP="008A7142">
      <w:pPr>
        <w:pStyle w:val="Default"/>
        <w:jc w:val="both"/>
        <w:rPr>
          <w:rFonts w:ascii="Times New Roman" w:hAnsi="Times New Roman" w:cs="Times New Roman"/>
          <w:color w:val="auto"/>
          <w:lang w:val="ga-IE"/>
        </w:rPr>
      </w:pPr>
      <w:r w:rsidRPr="002545F0">
        <w:rPr>
          <w:rFonts w:ascii="Times New Roman" w:hAnsi="Times New Roman"/>
          <w:color w:val="auto"/>
          <w:lang w:val="ga-IE"/>
        </w:rPr>
        <w:t xml:space="preserve">Is féidir le hiarrthóirí a bheith ag súil go gcaitear go docht faoi rún le gach fiosrúchán, iarratas agus gach gné de na himeachtaí faoi réir fhorálacha an Achta um Shaoráil Faisnéise 2014. </w:t>
      </w:r>
    </w:p>
    <w:p w14:paraId="2B5CBB58" w14:textId="77777777" w:rsidR="008A7142" w:rsidRPr="002545F0" w:rsidRDefault="008A7142" w:rsidP="008A7142">
      <w:pPr>
        <w:pStyle w:val="Default"/>
        <w:jc w:val="both"/>
        <w:rPr>
          <w:rFonts w:ascii="Times New Roman" w:hAnsi="Times New Roman" w:cs="Times New Roman"/>
          <w:color w:val="auto"/>
          <w:lang w:val="ga-IE"/>
        </w:rPr>
      </w:pPr>
    </w:p>
    <w:p w14:paraId="1F8BD871" w14:textId="77777777" w:rsidR="008A7142" w:rsidRPr="002545F0" w:rsidRDefault="008A7142" w:rsidP="008A7142">
      <w:pPr>
        <w:pStyle w:val="Default"/>
        <w:jc w:val="both"/>
        <w:rPr>
          <w:rFonts w:ascii="Times New Roman" w:hAnsi="Times New Roman" w:cs="Times New Roman"/>
          <w:color w:val="auto"/>
          <w:lang w:val="ga-IE"/>
        </w:rPr>
      </w:pPr>
      <w:r w:rsidRPr="002545F0">
        <w:rPr>
          <w:rFonts w:ascii="Times New Roman" w:hAnsi="Times New Roman"/>
          <w:color w:val="auto"/>
          <w:lang w:val="ga-IE"/>
        </w:rPr>
        <w:t xml:space="preserve">Baintear míreanna áirithe faisnéise, nach mbaineann go sonrach le haon duine aonair, as taifid ríomhaire chun críocha ginearálta staidrimh. </w:t>
      </w:r>
    </w:p>
    <w:p w14:paraId="5EB0EEFA" w14:textId="77777777" w:rsidR="000B4BD5" w:rsidRPr="002545F0" w:rsidRDefault="000B4BD5" w:rsidP="00D779ED">
      <w:pPr>
        <w:pStyle w:val="NoSpacing"/>
        <w:jc w:val="both"/>
        <w:rPr>
          <w:b/>
          <w:lang w:val="ga-IE"/>
        </w:rPr>
      </w:pPr>
    </w:p>
    <w:p w14:paraId="11688D88" w14:textId="77777777" w:rsidR="008A7142" w:rsidRPr="002545F0" w:rsidRDefault="00033409" w:rsidP="008A7142">
      <w:pPr>
        <w:pStyle w:val="Default"/>
        <w:jc w:val="both"/>
        <w:rPr>
          <w:rFonts w:ascii="Times New Roman" w:hAnsi="Times New Roman" w:cs="Times New Roman"/>
          <w:b/>
          <w:bCs/>
          <w:color w:val="auto"/>
          <w:lang w:val="ga-IE"/>
        </w:rPr>
      </w:pPr>
      <w:r w:rsidRPr="002545F0">
        <w:rPr>
          <w:lang w:val="ga-IE"/>
        </w:rPr>
        <w:t xml:space="preserve"> </w:t>
      </w:r>
      <w:r w:rsidR="008A7142" w:rsidRPr="002545F0">
        <w:rPr>
          <w:rFonts w:ascii="Times New Roman" w:hAnsi="Times New Roman"/>
          <w:b/>
          <w:color w:val="auto"/>
          <w:lang w:val="ga-IE"/>
        </w:rPr>
        <w:t xml:space="preserve">Úsáid Trealamh Taifeadta </w:t>
      </w:r>
    </w:p>
    <w:p w14:paraId="730A5CB7" w14:textId="77777777" w:rsidR="008A7142" w:rsidRPr="002545F0" w:rsidRDefault="008A7142" w:rsidP="008A7142">
      <w:pPr>
        <w:pStyle w:val="Default"/>
        <w:jc w:val="both"/>
        <w:rPr>
          <w:rFonts w:ascii="Times New Roman" w:hAnsi="Times New Roman" w:cs="Times New Roman"/>
          <w:color w:val="auto"/>
          <w:lang w:val="ga-IE"/>
        </w:rPr>
      </w:pPr>
    </w:p>
    <w:p w14:paraId="6F93CF2A" w14:textId="77777777" w:rsidR="008A7142" w:rsidRPr="002545F0" w:rsidRDefault="008A7142" w:rsidP="008A7142">
      <w:pPr>
        <w:pStyle w:val="Default"/>
        <w:jc w:val="both"/>
        <w:rPr>
          <w:rFonts w:ascii="Times New Roman" w:hAnsi="Times New Roman" w:cs="Times New Roman"/>
          <w:color w:val="auto"/>
          <w:lang w:val="ga-IE"/>
        </w:rPr>
      </w:pPr>
      <w:r w:rsidRPr="002545F0">
        <w:rPr>
          <w:rFonts w:ascii="Times New Roman" w:hAnsi="Times New Roman"/>
          <w:color w:val="auto"/>
          <w:lang w:val="ga-IE"/>
        </w:rPr>
        <w:t xml:space="preserve">Ní cheadaíonn an Garda Síochána úsáid mhíshásta a bhaint as aon chineál trealaimh taifeadta ar a áitreabh. Baineann sé seo le haon chineál taifeadta fuaime agus le haon chineál pictiúr nó fístaifeadadh fós, bíodh taifeadadh fuaime san áireamh nó ná bíodh, agus clúdaíonn sé aon chineál feiste a úsáidtear chun na gcríoch sin. Ní mór d'aon duine ar mian leis trealamh den sórt sin a úsáid chun aon cheann de na cuspóirí sin cead i scríbhinn a lorg roimh ré. Tá an beartas seo i bhfeidhm chun príobháideacht na foirne agus na gcustaiméirí agus sláine ár bpróisis ábhair mheasúnaithe agus measúnaithe a chosaint. Sárú ar an bpolasaí seo is ea úsáid mhíshásta trealaimh taifeadta ag duine ar bith. D'fhéadfaí aon iarrthóir a bhfuil baint aige le sárú den sórt sin a dhícháiliú ón gcomórtas agus d'fhéadfaí é a chur faoi réir ionchúisimh faoi alt 55 den Acht um Bainistíocht na Seirbhíse Poiblí (Earcaíocht &amp;Ceapacháin), 2004. </w:t>
      </w:r>
    </w:p>
    <w:p w14:paraId="147F73AC" w14:textId="77777777" w:rsidR="008A7142" w:rsidRPr="002545F0" w:rsidRDefault="008A7142" w:rsidP="008A7142">
      <w:pPr>
        <w:pStyle w:val="Default"/>
        <w:jc w:val="both"/>
        <w:rPr>
          <w:rFonts w:ascii="Times New Roman" w:hAnsi="Times New Roman" w:cs="Times New Roman"/>
          <w:b/>
          <w:bCs/>
          <w:color w:val="auto"/>
          <w:u w:val="single"/>
          <w:lang w:val="ga-IE"/>
        </w:rPr>
      </w:pPr>
    </w:p>
    <w:p w14:paraId="72D84922" w14:textId="77777777" w:rsidR="008A7142" w:rsidRPr="002545F0" w:rsidRDefault="008A7142" w:rsidP="008A7142">
      <w:pPr>
        <w:pStyle w:val="Default"/>
        <w:jc w:val="both"/>
        <w:rPr>
          <w:rFonts w:ascii="Times New Roman" w:hAnsi="Times New Roman" w:cs="Times New Roman"/>
          <w:b/>
          <w:bCs/>
          <w:color w:val="auto"/>
          <w:lang w:val="ga-IE"/>
        </w:rPr>
      </w:pPr>
      <w:r w:rsidRPr="002545F0">
        <w:rPr>
          <w:rFonts w:ascii="Times New Roman" w:hAnsi="Times New Roman"/>
          <w:b/>
          <w:color w:val="auto"/>
          <w:lang w:val="ga-IE"/>
        </w:rPr>
        <w:t xml:space="preserve">Cód Cleachtais </w:t>
      </w:r>
    </w:p>
    <w:p w14:paraId="6E7A87F9" w14:textId="77777777" w:rsidR="008A7142" w:rsidRPr="002545F0" w:rsidRDefault="008A7142" w:rsidP="008A7142">
      <w:pPr>
        <w:pStyle w:val="Default"/>
        <w:jc w:val="both"/>
        <w:rPr>
          <w:rFonts w:ascii="Times New Roman" w:hAnsi="Times New Roman" w:cs="Times New Roman"/>
          <w:b/>
          <w:bCs/>
          <w:color w:val="auto"/>
          <w:lang w:val="ga-IE"/>
        </w:rPr>
      </w:pPr>
    </w:p>
    <w:p w14:paraId="6DBF4793" w14:textId="77777777" w:rsidR="008A7142" w:rsidRPr="002545F0" w:rsidRDefault="008A7142" w:rsidP="008A7142">
      <w:pPr>
        <w:pStyle w:val="Default"/>
        <w:jc w:val="both"/>
        <w:rPr>
          <w:rFonts w:ascii="Times New Roman" w:hAnsi="Times New Roman" w:cs="Times New Roman"/>
          <w:color w:val="auto"/>
          <w:lang w:val="ga-IE"/>
        </w:rPr>
      </w:pPr>
      <w:r w:rsidRPr="002545F0">
        <w:rPr>
          <w:rFonts w:ascii="Times New Roman" w:hAnsi="Times New Roman"/>
          <w:color w:val="auto"/>
          <w:lang w:val="ga-IE"/>
        </w:rPr>
        <w:t xml:space="preserve">Tá feidhm ag an gCoimisiún um Cheapacháin Seirbhíse Poiblí (CPSA) maidir le Ceapacháin Chleachtais chuig Poist sa Státseirbhís agus sa tSeirbhís Phoiblí maidir leis an gcomórtas seo agus tá sé ar fáil le breathnú air ag </w:t>
      </w:r>
      <w:hyperlink r:id="rId21" w:history="1">
        <w:r w:rsidRPr="002545F0">
          <w:rPr>
            <w:rFonts w:ascii="Times New Roman" w:hAnsi="Times New Roman"/>
            <w:b/>
            <w:color w:val="auto"/>
            <w:lang w:val="ga-IE"/>
          </w:rPr>
          <w:t>www.cpsa.ie</w:t>
        </w:r>
      </w:hyperlink>
      <w:r w:rsidRPr="002545F0">
        <w:rPr>
          <w:rFonts w:ascii="Times New Roman" w:hAnsi="Times New Roman"/>
          <w:color w:val="auto"/>
          <w:lang w:val="ga-IE"/>
        </w:rPr>
        <w:t>. Tugtar breac-chuntas i gCód Cleachtais an CPSA ar na nósanna imeachta trína bhféadfaidh iarrthóir athbhreithniú a lorg maidir le cinneadh a rinneadh maidir lena iarratas nó i ndáil le líomhaintí faoi shárú ar an gCód Cleachtais.</w:t>
      </w:r>
    </w:p>
    <w:p w14:paraId="5E29D6CD" w14:textId="77777777" w:rsidR="008A7142" w:rsidRPr="002545F0" w:rsidRDefault="008A7142" w:rsidP="008A7142">
      <w:pPr>
        <w:pStyle w:val="Default"/>
        <w:jc w:val="both"/>
        <w:rPr>
          <w:rFonts w:ascii="Times New Roman" w:hAnsi="Times New Roman" w:cs="Times New Roman"/>
          <w:color w:val="auto"/>
          <w:lang w:val="ga-IE"/>
        </w:rPr>
      </w:pPr>
    </w:p>
    <w:p w14:paraId="06224ED1" w14:textId="77777777" w:rsidR="008A7142" w:rsidRPr="002545F0" w:rsidRDefault="008A7142" w:rsidP="008A7142">
      <w:pPr>
        <w:pStyle w:val="Default"/>
        <w:jc w:val="both"/>
        <w:rPr>
          <w:rFonts w:ascii="Times New Roman" w:hAnsi="Times New Roman" w:cs="Times New Roman"/>
          <w:color w:val="auto"/>
          <w:lang w:val="ga-IE"/>
        </w:rPr>
      </w:pPr>
      <w:r w:rsidRPr="002545F0">
        <w:rPr>
          <w:rFonts w:ascii="Times New Roman" w:hAnsi="Times New Roman"/>
          <w:color w:val="auto"/>
          <w:lang w:val="ga-IE"/>
        </w:rPr>
        <w:t>De réir phrionsabail an Chóid Chleachtais thuas, tá an Garda Síochána tiomanta aiseolas soiléir, sonrach agus fiúntach a chur ar fáil d'iarrthóirí.  Maidir leis seo cuirfear aiseolas scríofa ar fáil d'iarrthóirí.  Is éard a bheidh i gceist leis seo ná marcanna an iarrthóra ón gcomórtas agus tuairimí ón mbord agallaimh maidir le feidhmíocht an iarrthóra, de réir mar is cuí.</w:t>
      </w:r>
    </w:p>
    <w:p w14:paraId="62DD2644" w14:textId="0CCF8477" w:rsidR="00033409" w:rsidRPr="002545F0" w:rsidRDefault="00033409" w:rsidP="00033402">
      <w:pPr>
        <w:spacing w:line="276" w:lineRule="auto"/>
        <w:jc w:val="both"/>
        <w:rPr>
          <w:lang w:val="ga-IE"/>
        </w:rPr>
      </w:pPr>
    </w:p>
    <w:p w14:paraId="3C81EE29" w14:textId="77777777" w:rsidR="008A7142" w:rsidRPr="002545F0" w:rsidRDefault="008A7142" w:rsidP="00D779ED">
      <w:pPr>
        <w:pStyle w:val="NoSpacing"/>
        <w:jc w:val="both"/>
        <w:rPr>
          <w:b/>
          <w:lang w:val="ga-IE"/>
        </w:rPr>
      </w:pPr>
    </w:p>
    <w:p w14:paraId="52FDDB2B" w14:textId="77777777" w:rsidR="008A7142" w:rsidRPr="008A7142" w:rsidRDefault="008A7142" w:rsidP="008A7142">
      <w:pPr>
        <w:spacing w:after="160" w:line="259" w:lineRule="auto"/>
        <w:jc w:val="both"/>
        <w:rPr>
          <w:rFonts w:eastAsia="Times New Roman"/>
          <w:b/>
          <w:bCs/>
          <w:sz w:val="24"/>
          <w:szCs w:val="24"/>
          <w:lang w:val="ga-IE"/>
        </w:rPr>
      </w:pPr>
      <w:r w:rsidRPr="008A7142">
        <w:rPr>
          <w:rFonts w:eastAsiaTheme="minorHAnsi" w:cstheme="minorBidi"/>
          <w:b/>
          <w:sz w:val="24"/>
          <w:lang w:val="ga-IE"/>
        </w:rPr>
        <w:t>An Rialachán Ginearálta maidir le Cosaint Sonraí (RGCS) &amp; na hAchtanna um Chosaint Sonraí, 2018</w:t>
      </w:r>
    </w:p>
    <w:p w14:paraId="6FCDF0F0" w14:textId="77777777" w:rsidR="008A7142" w:rsidRPr="008A7142" w:rsidRDefault="008A7142" w:rsidP="008A7142">
      <w:pPr>
        <w:spacing w:after="160" w:line="259" w:lineRule="auto"/>
        <w:jc w:val="both"/>
        <w:rPr>
          <w:rFonts w:eastAsiaTheme="minorHAnsi"/>
          <w:sz w:val="24"/>
          <w:szCs w:val="24"/>
          <w:lang w:val="ga-IE"/>
        </w:rPr>
      </w:pPr>
      <w:r w:rsidRPr="008A7142">
        <w:rPr>
          <w:rFonts w:eastAsiaTheme="minorHAnsi" w:cstheme="minorBidi"/>
          <w:sz w:val="24"/>
          <w:lang w:val="ga-IE"/>
        </w:rPr>
        <w:t xml:space="preserve">Ní phróiseálfar sonraí pearsanta arna gcur ar fáil ag iarrthóirí ach amháin chun na críocha a shonraítear sa doiciméad seo, agus laistigh de bhonn dleathach atá sainithe go soiléir faoin Rialachán Ginearálta maidir le Cosaint Sonraí (RGCS) ((AE) 2016/679) agus faoi na hAchtanna um Chosaint Sonraí 1988/2018. </w:t>
      </w:r>
    </w:p>
    <w:p w14:paraId="4AA10BBE" w14:textId="77777777" w:rsidR="008A7142" w:rsidRPr="008A7142" w:rsidRDefault="008A7142" w:rsidP="008A7142">
      <w:pPr>
        <w:spacing w:after="160" w:line="259" w:lineRule="auto"/>
        <w:jc w:val="both"/>
        <w:rPr>
          <w:rFonts w:eastAsiaTheme="minorHAnsi"/>
          <w:sz w:val="24"/>
          <w:szCs w:val="24"/>
          <w:lang w:val="ga-IE"/>
        </w:rPr>
      </w:pPr>
      <w:r w:rsidRPr="008A7142">
        <w:rPr>
          <w:rFonts w:eastAsiaTheme="minorHAnsi" w:cstheme="minorBidi"/>
          <w:sz w:val="24"/>
          <w:lang w:val="ga-IE"/>
        </w:rPr>
        <w:t>Cuirfear gach beart is gá i bhfeidhm chun a chinntiú go gcoinnítear na sonraí pearsanta slán sábháilte agus ní dhéanfar ach sonraí pearsanta ábhartha a phróiseáil. Ní choinneofar sonraí pearsanta níos faide ná mar is gá chun an cuspóir dá bhfuarthas iad a bhaint amach.</w:t>
      </w:r>
    </w:p>
    <w:p w14:paraId="2CE5096E" w14:textId="77777777" w:rsidR="00033409" w:rsidRPr="002545F0" w:rsidRDefault="00033409" w:rsidP="00D779ED">
      <w:pPr>
        <w:pStyle w:val="NoSpacing"/>
        <w:jc w:val="both"/>
        <w:rPr>
          <w:lang w:val="ga-IE"/>
        </w:rPr>
      </w:pPr>
    </w:p>
    <w:p w14:paraId="6AE2219D" w14:textId="77777777" w:rsidR="008A7142" w:rsidRPr="002545F0" w:rsidRDefault="008A7142" w:rsidP="008A7142">
      <w:pPr>
        <w:pStyle w:val="Default"/>
        <w:jc w:val="both"/>
        <w:rPr>
          <w:rFonts w:ascii="Times New Roman" w:hAnsi="Times New Roman" w:cs="Times New Roman"/>
          <w:b/>
          <w:bCs/>
          <w:color w:val="auto"/>
          <w:lang w:val="ga-IE"/>
        </w:rPr>
      </w:pPr>
      <w:r w:rsidRPr="002545F0">
        <w:rPr>
          <w:rFonts w:ascii="Times New Roman" w:hAnsi="Times New Roman"/>
          <w:b/>
          <w:color w:val="auto"/>
          <w:lang w:val="ga-IE"/>
        </w:rPr>
        <w:t xml:space="preserve">Canbhasáil </w:t>
      </w:r>
    </w:p>
    <w:p w14:paraId="00308597" w14:textId="77777777" w:rsidR="008A7142" w:rsidRPr="002545F0" w:rsidRDefault="008A7142" w:rsidP="008A7142">
      <w:pPr>
        <w:pStyle w:val="Default"/>
        <w:jc w:val="both"/>
        <w:rPr>
          <w:rFonts w:ascii="Times New Roman" w:hAnsi="Times New Roman" w:cs="Times New Roman"/>
          <w:color w:val="auto"/>
          <w:lang w:val="ga-IE"/>
        </w:rPr>
      </w:pPr>
    </w:p>
    <w:p w14:paraId="6081A794" w14:textId="77777777" w:rsidR="008A7142" w:rsidRPr="002545F0" w:rsidRDefault="008A7142" w:rsidP="008A7142">
      <w:pPr>
        <w:pStyle w:val="Default"/>
        <w:jc w:val="both"/>
        <w:rPr>
          <w:rFonts w:ascii="Times New Roman" w:hAnsi="Times New Roman" w:cs="Times New Roman"/>
          <w:color w:val="auto"/>
          <w:lang w:val="ga-IE"/>
        </w:rPr>
      </w:pPr>
      <w:r w:rsidRPr="002545F0">
        <w:rPr>
          <w:rFonts w:ascii="Times New Roman" w:hAnsi="Times New Roman"/>
          <w:color w:val="auto"/>
          <w:lang w:val="ga-IE"/>
        </w:rPr>
        <w:t>Ba chóir d'iarrthóirí a thabhairt faoi deara go bhfuil cosc ar na nithe seo a leanas a dhéanamh, go díreach nó go hindíreach;</w:t>
      </w:r>
    </w:p>
    <w:p w14:paraId="6906BBAC" w14:textId="77777777" w:rsidR="008A7142" w:rsidRPr="002545F0" w:rsidRDefault="008A7142" w:rsidP="008A7142">
      <w:pPr>
        <w:pStyle w:val="Default"/>
        <w:jc w:val="both"/>
        <w:rPr>
          <w:rFonts w:ascii="Times New Roman" w:hAnsi="Times New Roman" w:cs="Times New Roman"/>
          <w:color w:val="auto"/>
          <w:lang w:val="ga-IE"/>
        </w:rPr>
      </w:pPr>
    </w:p>
    <w:p w14:paraId="425A94B8" w14:textId="77777777" w:rsidR="008A7142" w:rsidRPr="00D95293" w:rsidRDefault="008A7142" w:rsidP="008A7142">
      <w:pPr>
        <w:pStyle w:val="Default"/>
        <w:numPr>
          <w:ilvl w:val="0"/>
          <w:numId w:val="48"/>
        </w:numPr>
        <w:jc w:val="both"/>
        <w:rPr>
          <w:rFonts w:ascii="Times New Roman" w:hAnsi="Times New Roman" w:cs="Times New Roman"/>
          <w:color w:val="auto"/>
        </w:rPr>
      </w:pPr>
      <w:r>
        <w:rPr>
          <w:rFonts w:ascii="Times New Roman" w:hAnsi="Times New Roman"/>
          <w:color w:val="auto"/>
        </w:rPr>
        <w:t xml:space="preserve">Canbháis i ndáil leis an bpróiseas; </w:t>
      </w:r>
    </w:p>
    <w:p w14:paraId="28082B84" w14:textId="77777777" w:rsidR="008A7142" w:rsidRPr="00D95293" w:rsidRDefault="008A7142" w:rsidP="008A7142">
      <w:pPr>
        <w:pStyle w:val="Default"/>
        <w:numPr>
          <w:ilvl w:val="0"/>
          <w:numId w:val="48"/>
        </w:numPr>
        <w:jc w:val="both"/>
        <w:rPr>
          <w:rFonts w:ascii="Times New Roman" w:hAnsi="Times New Roman" w:cs="Times New Roman"/>
          <w:color w:val="auto"/>
        </w:rPr>
      </w:pPr>
      <w:r>
        <w:rPr>
          <w:rFonts w:ascii="Times New Roman" w:hAnsi="Times New Roman"/>
          <w:color w:val="auto"/>
        </w:rPr>
        <w:t xml:space="preserve">Iarrthóir a phearsanú ag céim ar bith den phróiseas; </w:t>
      </w:r>
    </w:p>
    <w:p w14:paraId="5C7A242B" w14:textId="77777777" w:rsidR="008A7142" w:rsidRPr="00D95293" w:rsidRDefault="008A7142" w:rsidP="008A7142">
      <w:pPr>
        <w:pStyle w:val="Default"/>
        <w:numPr>
          <w:ilvl w:val="0"/>
          <w:numId w:val="48"/>
        </w:numPr>
        <w:jc w:val="both"/>
        <w:rPr>
          <w:rFonts w:ascii="Times New Roman" w:hAnsi="Times New Roman" w:cs="Times New Roman"/>
          <w:color w:val="auto"/>
        </w:rPr>
      </w:pPr>
      <w:r>
        <w:rPr>
          <w:rFonts w:ascii="Times New Roman" w:hAnsi="Times New Roman"/>
          <w:color w:val="auto"/>
        </w:rPr>
        <w:t xml:space="preserve">Tionchar a imirt ar chinneadh aon duine maidir leis an bpróiseas; seo; </w:t>
      </w:r>
    </w:p>
    <w:p w14:paraId="54CA6ED2" w14:textId="77777777" w:rsidR="008A7142" w:rsidRPr="00D95293" w:rsidRDefault="008A7142" w:rsidP="008A7142">
      <w:pPr>
        <w:pStyle w:val="Default"/>
        <w:numPr>
          <w:ilvl w:val="0"/>
          <w:numId w:val="48"/>
        </w:numPr>
        <w:jc w:val="both"/>
        <w:rPr>
          <w:rFonts w:ascii="Times New Roman" w:hAnsi="Times New Roman" w:cs="Times New Roman"/>
          <w:color w:val="auto"/>
        </w:rPr>
      </w:pPr>
      <w:r>
        <w:rPr>
          <w:rFonts w:ascii="Times New Roman" w:hAnsi="Times New Roman"/>
          <w:color w:val="auto"/>
        </w:rPr>
        <w:t xml:space="preserve">Cur isteach nó comhréiteach a dhéanamh ar </w:t>
      </w:r>
      <w:proofErr w:type="gramStart"/>
      <w:r>
        <w:rPr>
          <w:rFonts w:ascii="Times New Roman" w:hAnsi="Times New Roman"/>
          <w:color w:val="auto"/>
        </w:rPr>
        <w:t>an</w:t>
      </w:r>
      <w:proofErr w:type="gramEnd"/>
      <w:r>
        <w:rPr>
          <w:rFonts w:ascii="Times New Roman" w:hAnsi="Times New Roman"/>
          <w:color w:val="auto"/>
        </w:rPr>
        <w:t xml:space="preserve"> bpróiseas ar bhealach ar bith. </w:t>
      </w:r>
    </w:p>
    <w:p w14:paraId="08AE9799" w14:textId="451D393D" w:rsidR="001C1EC8" w:rsidRDefault="001C1EC8" w:rsidP="001C1EC8">
      <w:pPr>
        <w:pStyle w:val="NoSpacing"/>
        <w:jc w:val="both"/>
      </w:pPr>
    </w:p>
    <w:p w14:paraId="5FEDA243" w14:textId="77777777" w:rsidR="008A7142" w:rsidRPr="008A7142" w:rsidRDefault="008A7142" w:rsidP="008A7142">
      <w:pPr>
        <w:pStyle w:val="Default"/>
        <w:jc w:val="both"/>
        <w:rPr>
          <w:rFonts w:ascii="Times New Roman" w:hAnsi="Times New Roman" w:cs="Times New Roman"/>
          <w:b/>
          <w:bCs/>
          <w:color w:val="auto"/>
        </w:rPr>
      </w:pPr>
      <w:r w:rsidRPr="008A7142">
        <w:rPr>
          <w:rFonts w:ascii="Times New Roman" w:hAnsi="Times New Roman"/>
          <w:b/>
          <w:color w:val="auto"/>
        </w:rPr>
        <w:t xml:space="preserve">Sárú ar </w:t>
      </w:r>
      <w:proofErr w:type="gramStart"/>
      <w:r w:rsidRPr="008A7142">
        <w:rPr>
          <w:rFonts w:ascii="Times New Roman" w:hAnsi="Times New Roman"/>
          <w:b/>
          <w:color w:val="auto"/>
        </w:rPr>
        <w:t>an</w:t>
      </w:r>
      <w:proofErr w:type="gramEnd"/>
      <w:r w:rsidRPr="008A7142">
        <w:rPr>
          <w:rFonts w:ascii="Times New Roman" w:hAnsi="Times New Roman"/>
          <w:b/>
          <w:color w:val="auto"/>
        </w:rPr>
        <w:t xml:space="preserve"> gCód Cleachtais </w:t>
      </w:r>
    </w:p>
    <w:p w14:paraId="3A76CA05" w14:textId="77777777" w:rsidR="008A7142" w:rsidRPr="00D95293" w:rsidRDefault="008A7142" w:rsidP="008A7142">
      <w:pPr>
        <w:pStyle w:val="Default"/>
        <w:jc w:val="both"/>
        <w:rPr>
          <w:rFonts w:ascii="Times New Roman" w:hAnsi="Times New Roman" w:cs="Times New Roman"/>
          <w:b/>
          <w:bCs/>
          <w:color w:val="auto"/>
          <w:u w:val="single"/>
        </w:rPr>
      </w:pPr>
    </w:p>
    <w:p w14:paraId="7A30E7F2" w14:textId="77777777" w:rsidR="008A7142" w:rsidRDefault="008A7142" w:rsidP="008A7142">
      <w:pPr>
        <w:pStyle w:val="Default"/>
        <w:jc w:val="both"/>
        <w:rPr>
          <w:rFonts w:ascii="Times New Roman" w:hAnsi="Times New Roman"/>
          <w:color w:val="auto"/>
        </w:rPr>
      </w:pPr>
      <w:r>
        <w:rPr>
          <w:rFonts w:ascii="Times New Roman" w:hAnsi="Times New Roman"/>
          <w:color w:val="auto"/>
        </w:rPr>
        <w:t xml:space="preserve">Beidh aon duine a sháraíonn </w:t>
      </w:r>
      <w:proofErr w:type="gramStart"/>
      <w:r>
        <w:rPr>
          <w:rFonts w:ascii="Times New Roman" w:hAnsi="Times New Roman"/>
          <w:color w:val="auto"/>
        </w:rPr>
        <w:t>na</w:t>
      </w:r>
      <w:proofErr w:type="gramEnd"/>
      <w:r>
        <w:rPr>
          <w:rFonts w:ascii="Times New Roman" w:hAnsi="Times New Roman"/>
          <w:color w:val="auto"/>
        </w:rPr>
        <w:t xml:space="preserve"> forálacha thuas nó a chuidíonn le duine eile na forálacha thuas a shárú ciontach i gcion. Dlífear fíneáil/nó príosúnacht a chur ar dhuine </w:t>
      </w:r>
      <w:proofErr w:type="gramStart"/>
      <w:r>
        <w:rPr>
          <w:rFonts w:ascii="Times New Roman" w:hAnsi="Times New Roman"/>
          <w:color w:val="auto"/>
        </w:rPr>
        <w:t>a</w:t>
      </w:r>
      <w:proofErr w:type="gramEnd"/>
      <w:r>
        <w:rPr>
          <w:rFonts w:ascii="Times New Roman" w:hAnsi="Times New Roman"/>
          <w:color w:val="auto"/>
        </w:rPr>
        <w:t xml:space="preserve"> fhaightear ciontach i gcion. </w:t>
      </w:r>
    </w:p>
    <w:p w14:paraId="413F2FB7" w14:textId="77777777" w:rsidR="008A7142" w:rsidRPr="00D95293" w:rsidRDefault="008A7142" w:rsidP="008A7142">
      <w:pPr>
        <w:pStyle w:val="Default"/>
        <w:jc w:val="both"/>
        <w:rPr>
          <w:rFonts w:ascii="Times New Roman" w:hAnsi="Times New Roman" w:cs="Times New Roman"/>
          <w:color w:val="auto"/>
        </w:rPr>
      </w:pPr>
    </w:p>
    <w:p w14:paraId="3016629D" w14:textId="77777777" w:rsidR="008A7142" w:rsidRPr="00D95293" w:rsidRDefault="008A7142" w:rsidP="008A7142">
      <w:pPr>
        <w:pStyle w:val="Default"/>
        <w:jc w:val="both"/>
        <w:rPr>
          <w:rFonts w:ascii="Times New Roman" w:hAnsi="Times New Roman" w:cs="Times New Roman"/>
          <w:color w:val="auto"/>
        </w:rPr>
      </w:pPr>
      <w:r>
        <w:rPr>
          <w:rFonts w:ascii="Times New Roman" w:hAnsi="Times New Roman"/>
          <w:color w:val="auto"/>
        </w:rPr>
        <w:t xml:space="preserve">Ina theannta sin, má bhí duine a fuarthas ciontach i gcion, nó más iarrthóir é nó í </w:t>
      </w:r>
      <w:proofErr w:type="gramStart"/>
      <w:r>
        <w:rPr>
          <w:rFonts w:ascii="Times New Roman" w:hAnsi="Times New Roman"/>
          <w:color w:val="auto"/>
        </w:rPr>
        <w:t>ag</w:t>
      </w:r>
      <w:proofErr w:type="gramEnd"/>
      <w:r>
        <w:rPr>
          <w:rFonts w:ascii="Times New Roman" w:hAnsi="Times New Roman"/>
          <w:color w:val="auto"/>
        </w:rPr>
        <w:t xml:space="preserve"> próiseas earcaíochta, dícháileofar iad mar iarrthóir agus eisiafar é ón bpróiseas. </w:t>
      </w:r>
      <w:proofErr w:type="gramStart"/>
      <w:r>
        <w:rPr>
          <w:rFonts w:ascii="Times New Roman" w:hAnsi="Times New Roman"/>
          <w:color w:val="auto"/>
        </w:rPr>
        <w:t>Sa</w:t>
      </w:r>
      <w:proofErr w:type="gramEnd"/>
      <w:r>
        <w:rPr>
          <w:rFonts w:ascii="Times New Roman" w:hAnsi="Times New Roman"/>
          <w:color w:val="auto"/>
        </w:rPr>
        <w:t xml:space="preserve"> chás go bhfuil iarrthóir ceaptha i bpost i ndiaidh an phróisis earcaíochta, bainfear den phost sin iad. </w:t>
      </w:r>
      <w:bookmarkStart w:id="14" w:name="_Code"/>
      <w:bookmarkStart w:id="15" w:name="_code_1"/>
      <w:bookmarkEnd w:id="14"/>
      <w:bookmarkEnd w:id="15"/>
    </w:p>
    <w:p w14:paraId="4F9BDFCF" w14:textId="77777777" w:rsidR="00B73062" w:rsidRPr="00D779ED" w:rsidRDefault="00B73062" w:rsidP="00D779ED">
      <w:pPr>
        <w:pStyle w:val="NoSpacing"/>
        <w:jc w:val="both"/>
      </w:pPr>
    </w:p>
    <w:p w14:paraId="6B2C9DCA" w14:textId="2382502D" w:rsidR="00296BA5" w:rsidRPr="00D779ED" w:rsidRDefault="00296BA5" w:rsidP="00D779ED">
      <w:pPr>
        <w:pStyle w:val="NoSpacing"/>
        <w:jc w:val="both"/>
        <w:rPr>
          <w:sz w:val="24"/>
          <w:szCs w:val="24"/>
        </w:rPr>
      </w:pPr>
    </w:p>
    <w:sectPr w:rsidR="00296BA5" w:rsidRPr="00D779ED" w:rsidSect="00EB36D7">
      <w:footerReference w:type="defaul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A9CA3" w14:textId="77777777" w:rsidR="00D6515E" w:rsidRDefault="00D6515E" w:rsidP="00B73062">
      <w:r>
        <w:separator/>
      </w:r>
    </w:p>
  </w:endnote>
  <w:endnote w:type="continuationSeparator" w:id="0">
    <w:p w14:paraId="1E07B385" w14:textId="77777777" w:rsidR="00D6515E" w:rsidRDefault="00D6515E" w:rsidP="00B7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382753"/>
      <w:docPartObj>
        <w:docPartGallery w:val="Page Numbers (Bottom of Page)"/>
        <w:docPartUnique/>
      </w:docPartObj>
    </w:sdtPr>
    <w:sdtEndPr>
      <w:rPr>
        <w:color w:val="7F7F7F" w:themeColor="background1" w:themeShade="7F"/>
        <w:spacing w:val="60"/>
      </w:rPr>
    </w:sdtEndPr>
    <w:sdtContent>
      <w:p w14:paraId="7691A0A3" w14:textId="715C7EC8" w:rsidR="00705393" w:rsidRDefault="00705393">
        <w:pPr>
          <w:pStyle w:val="Footer"/>
          <w:pBdr>
            <w:top w:val="single" w:sz="4" w:space="1" w:color="D9D9D9" w:themeColor="background1" w:themeShade="D9"/>
          </w:pBdr>
          <w:jc w:val="right"/>
        </w:pPr>
        <w:r>
          <w:fldChar w:fldCharType="begin"/>
        </w:r>
        <w:r>
          <w:instrText xml:space="preserve"> PAGE   \* MERGEFORMAT </w:instrText>
        </w:r>
        <w:r>
          <w:fldChar w:fldCharType="separate"/>
        </w:r>
        <w:r w:rsidR="007D0674">
          <w:rPr>
            <w:noProof/>
          </w:rPr>
          <w:t>19</w:t>
        </w:r>
        <w:r>
          <w:rPr>
            <w:noProof/>
          </w:rPr>
          <w:fldChar w:fldCharType="end"/>
        </w:r>
        <w:r>
          <w:t xml:space="preserve"> | </w:t>
        </w:r>
        <w:r>
          <w:rPr>
            <w:color w:val="7F7F7F" w:themeColor="background1" w:themeShade="7F"/>
            <w:spacing w:val="60"/>
          </w:rPr>
          <w:t>Page</w:t>
        </w:r>
      </w:p>
    </w:sdtContent>
  </w:sdt>
  <w:p w14:paraId="4BCC93EF" w14:textId="77777777" w:rsidR="00705393" w:rsidRPr="00F3577A" w:rsidRDefault="00705393">
    <w:pPr>
      <w:pStyle w:val="Footer"/>
      <w:rPr>
        <w:rFonts w:asciiTheme="minorHAnsi" w:hAnsiTheme="minorHAnsi"/>
        <w:i/>
        <w:color w:val="44546A" w:themeColor="text2"/>
        <w:sz w:val="20"/>
        <w:szCs w:val="20"/>
      </w:rPr>
    </w:pPr>
    <w:r w:rsidRPr="00F3577A">
      <w:rPr>
        <w:rFonts w:asciiTheme="minorHAnsi" w:hAnsiTheme="minorHAnsi"/>
        <w:i/>
        <w:color w:val="44546A" w:themeColor="text2"/>
        <w:sz w:val="20"/>
        <w:szCs w:val="20"/>
      </w:rPr>
      <w:t>An Garda Síochána: Ag Coinneáil Daoine Sábháilte – Keeping People Safe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472A8" w14:textId="77777777" w:rsidR="00D6515E" w:rsidRDefault="00D6515E" w:rsidP="00B73062">
      <w:r>
        <w:separator/>
      </w:r>
    </w:p>
  </w:footnote>
  <w:footnote w:type="continuationSeparator" w:id="0">
    <w:p w14:paraId="6B22C85B" w14:textId="77777777" w:rsidR="00D6515E" w:rsidRDefault="00D6515E" w:rsidP="00B73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F9C"/>
    <w:multiLevelType w:val="hybridMultilevel"/>
    <w:tmpl w:val="6852961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66156BB"/>
    <w:multiLevelType w:val="hybridMultilevel"/>
    <w:tmpl w:val="8D72E0E2"/>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D27153"/>
    <w:multiLevelType w:val="hybridMultilevel"/>
    <w:tmpl w:val="D48EE152"/>
    <w:lvl w:ilvl="0" w:tplc="927299C0">
      <w:start w:val="1"/>
      <w:numFmt w:val="lowerRoman"/>
      <w:lvlText w:val="(%1)"/>
      <w:lvlJc w:val="left"/>
      <w:pPr>
        <w:ind w:left="1080" w:hanging="720"/>
      </w:pPr>
      <w:rPr>
        <w:rFonts w:cs="Times New Roman"/>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3" w15:restartNumberingAfterBreak="0">
    <w:nsid w:val="0E656937"/>
    <w:multiLevelType w:val="hybridMultilevel"/>
    <w:tmpl w:val="7A7A2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82F62"/>
    <w:multiLevelType w:val="hybridMultilevel"/>
    <w:tmpl w:val="BB7CFF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D72DE"/>
    <w:multiLevelType w:val="hybridMultilevel"/>
    <w:tmpl w:val="A3488310"/>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89E0FA8"/>
    <w:multiLevelType w:val="hybridMultilevel"/>
    <w:tmpl w:val="83E431CA"/>
    <w:lvl w:ilvl="0" w:tplc="D72C6F56">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9E51F33"/>
    <w:multiLevelType w:val="hybridMultilevel"/>
    <w:tmpl w:val="43AA275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21AC6E62"/>
    <w:multiLevelType w:val="hybridMultilevel"/>
    <w:tmpl w:val="3F6C975A"/>
    <w:lvl w:ilvl="0" w:tplc="FC90AEFA">
      <w:start w:val="1"/>
      <w:numFmt w:val="decimal"/>
      <w:lvlText w:val="%1."/>
      <w:lvlJc w:val="left"/>
      <w:pPr>
        <w:ind w:left="720" w:hanging="360"/>
      </w:pPr>
      <w:rPr>
        <w:rFonts w:hint="default"/>
        <w:b/>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50977D9"/>
    <w:multiLevelType w:val="multilevel"/>
    <w:tmpl w:val="474453DC"/>
    <w:lvl w:ilvl="0">
      <w:start w:val="1"/>
      <w:numFmt w:val="bullet"/>
      <w:lvlText w:val="·"/>
      <w:lvlJc w:val="left"/>
      <w:pPr>
        <w:tabs>
          <w:tab w:val="left" w:pos="432"/>
        </w:tabs>
        <w:ind w:left="0" w:firstLine="0"/>
      </w:pPr>
      <w:rPr>
        <w:rFonts w:ascii="Symbol" w:eastAsia="Symbol" w:hAnsi="Symbol"/>
        <w:strike w:val="0"/>
        <w:dstrike w:val="0"/>
        <w:color w:val="000000"/>
        <w:spacing w:val="0"/>
        <w:w w:val="100"/>
        <w:sz w:val="22"/>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5B7052A"/>
    <w:multiLevelType w:val="hybridMultilevel"/>
    <w:tmpl w:val="804AFABC"/>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74F3415"/>
    <w:multiLevelType w:val="hybridMultilevel"/>
    <w:tmpl w:val="78CA5188"/>
    <w:lvl w:ilvl="0" w:tplc="341EE876">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8D1245D"/>
    <w:multiLevelType w:val="hybridMultilevel"/>
    <w:tmpl w:val="C994AA44"/>
    <w:lvl w:ilvl="0" w:tplc="29AE6010">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98501DE"/>
    <w:multiLevelType w:val="hybridMultilevel"/>
    <w:tmpl w:val="A2B6A340"/>
    <w:lvl w:ilvl="0" w:tplc="C17683C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AD725BA"/>
    <w:multiLevelType w:val="hybridMultilevel"/>
    <w:tmpl w:val="1C5C5C4E"/>
    <w:lvl w:ilvl="0" w:tplc="341EE876">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C5D32C4"/>
    <w:multiLevelType w:val="hybridMultilevel"/>
    <w:tmpl w:val="738E85FA"/>
    <w:lvl w:ilvl="0" w:tplc="341EE876">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03F18CE"/>
    <w:multiLevelType w:val="hybridMultilevel"/>
    <w:tmpl w:val="786C38AC"/>
    <w:lvl w:ilvl="0" w:tplc="093C819A">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2D41A1E"/>
    <w:multiLevelType w:val="hybridMultilevel"/>
    <w:tmpl w:val="46F0C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38528E7"/>
    <w:multiLevelType w:val="hybridMultilevel"/>
    <w:tmpl w:val="DF1E4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C818B3"/>
    <w:multiLevelType w:val="hybridMultilevel"/>
    <w:tmpl w:val="956E12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2130DC8"/>
    <w:multiLevelType w:val="hybridMultilevel"/>
    <w:tmpl w:val="EAD0B9B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1" w15:restartNumberingAfterBreak="0">
    <w:nsid w:val="45337661"/>
    <w:multiLevelType w:val="hybridMultilevel"/>
    <w:tmpl w:val="8D068BE2"/>
    <w:lvl w:ilvl="0" w:tplc="29AE6010">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6AD2B14"/>
    <w:multiLevelType w:val="hybridMultilevel"/>
    <w:tmpl w:val="91FC0C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80C3A75"/>
    <w:multiLevelType w:val="hybridMultilevel"/>
    <w:tmpl w:val="97C4B490"/>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A0738B2"/>
    <w:multiLevelType w:val="hybridMultilevel"/>
    <w:tmpl w:val="68DACFF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5" w15:restartNumberingAfterBreak="0">
    <w:nsid w:val="4A6C5334"/>
    <w:multiLevelType w:val="hybridMultilevel"/>
    <w:tmpl w:val="D2F000B6"/>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A8C1FE1"/>
    <w:multiLevelType w:val="hybridMultilevel"/>
    <w:tmpl w:val="B7E44B3C"/>
    <w:lvl w:ilvl="0" w:tplc="21E25964">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DAC7E85"/>
    <w:multiLevelType w:val="hybridMultilevel"/>
    <w:tmpl w:val="168C3C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EE91426"/>
    <w:multiLevelType w:val="hybridMultilevel"/>
    <w:tmpl w:val="0FB01BE6"/>
    <w:lvl w:ilvl="0" w:tplc="B4E8D02E">
      <w:start w:val="1"/>
      <w:numFmt w:val="lowerLetter"/>
      <w:lvlText w:val="(%1)"/>
      <w:lvlJc w:val="left"/>
      <w:pPr>
        <w:ind w:left="360" w:firstLine="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23B6AFB"/>
    <w:multiLevelType w:val="multilevel"/>
    <w:tmpl w:val="D27A4CD0"/>
    <w:lvl w:ilvl="0">
      <w:start w:val="1"/>
      <w:numFmt w:val="bullet"/>
      <w:lvlText w:val="·"/>
      <w:lvlJc w:val="left"/>
      <w:pPr>
        <w:tabs>
          <w:tab w:val="left" w:pos="360"/>
        </w:tabs>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2AD086F"/>
    <w:multiLevelType w:val="hybridMultilevel"/>
    <w:tmpl w:val="8E8044D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1" w15:restartNumberingAfterBreak="0">
    <w:nsid w:val="53191C95"/>
    <w:multiLevelType w:val="hybridMultilevel"/>
    <w:tmpl w:val="7C64A34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15:restartNumberingAfterBreak="0">
    <w:nsid w:val="56FF3E8D"/>
    <w:multiLevelType w:val="hybridMultilevel"/>
    <w:tmpl w:val="32CE7F86"/>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8A57761"/>
    <w:multiLevelType w:val="hybridMultilevel"/>
    <w:tmpl w:val="0FCECBD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4" w15:restartNumberingAfterBreak="0">
    <w:nsid w:val="595843B8"/>
    <w:multiLevelType w:val="hybridMultilevel"/>
    <w:tmpl w:val="3544BC06"/>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BF76EA5"/>
    <w:multiLevelType w:val="hybridMultilevel"/>
    <w:tmpl w:val="F1A4C1F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6" w15:restartNumberingAfterBreak="0">
    <w:nsid w:val="5F102C5D"/>
    <w:multiLevelType w:val="hybridMultilevel"/>
    <w:tmpl w:val="32600672"/>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1A363F5"/>
    <w:multiLevelType w:val="hybridMultilevel"/>
    <w:tmpl w:val="E340C256"/>
    <w:lvl w:ilvl="0" w:tplc="29AE6010">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41967B9"/>
    <w:multiLevelType w:val="hybridMultilevel"/>
    <w:tmpl w:val="F000A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C12EE2"/>
    <w:multiLevelType w:val="hybridMultilevel"/>
    <w:tmpl w:val="9E50FFB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0" w15:restartNumberingAfterBreak="0">
    <w:nsid w:val="6AC60585"/>
    <w:multiLevelType w:val="hybridMultilevel"/>
    <w:tmpl w:val="DA98B854"/>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E3C5166"/>
    <w:multiLevelType w:val="hybridMultilevel"/>
    <w:tmpl w:val="1DAA6CF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2" w15:restartNumberingAfterBreak="0">
    <w:nsid w:val="6E3D7A94"/>
    <w:multiLevelType w:val="hybridMultilevel"/>
    <w:tmpl w:val="F3A4A09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3" w15:restartNumberingAfterBreak="0">
    <w:nsid w:val="73EC7001"/>
    <w:multiLevelType w:val="hybridMultilevel"/>
    <w:tmpl w:val="3258B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3860B8"/>
    <w:multiLevelType w:val="hybridMultilevel"/>
    <w:tmpl w:val="9CA28DC6"/>
    <w:lvl w:ilvl="0" w:tplc="927299C0">
      <w:start w:val="1"/>
      <w:numFmt w:val="lowerRoman"/>
      <w:lvlText w:val="(%1)"/>
      <w:lvlJc w:val="left"/>
      <w:pPr>
        <w:ind w:left="720" w:hanging="360"/>
      </w:pPr>
      <w:rPr>
        <w:rFonts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755E59BE"/>
    <w:multiLevelType w:val="hybridMultilevel"/>
    <w:tmpl w:val="1C32EF5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6" w15:restartNumberingAfterBreak="0">
    <w:nsid w:val="75F21D6B"/>
    <w:multiLevelType w:val="hybridMultilevel"/>
    <w:tmpl w:val="8E2222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7E857AF0"/>
    <w:multiLevelType w:val="multilevel"/>
    <w:tmpl w:val="32A2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26"/>
  </w:num>
  <w:num w:numId="3">
    <w:abstractNumId w:val="46"/>
  </w:num>
  <w:num w:numId="4">
    <w:abstractNumId w:val="27"/>
  </w:num>
  <w:num w:numId="5">
    <w:abstractNumId w:val="11"/>
  </w:num>
  <w:num w:numId="6">
    <w:abstractNumId w:val="14"/>
  </w:num>
  <w:num w:numId="7">
    <w:abstractNumId w:val="15"/>
  </w:num>
  <w:num w:numId="8">
    <w:abstractNumId w:val="16"/>
  </w:num>
  <w:num w:numId="9">
    <w:abstractNumId w:val="19"/>
  </w:num>
  <w:num w:numId="10">
    <w:abstractNumId w:val="5"/>
  </w:num>
  <w:num w:numId="11">
    <w:abstractNumId w:val="34"/>
  </w:num>
  <w:num w:numId="12">
    <w:abstractNumId w:val="36"/>
  </w:num>
  <w:num w:numId="13">
    <w:abstractNumId w:val="23"/>
  </w:num>
  <w:num w:numId="14">
    <w:abstractNumId w:val="32"/>
  </w:num>
  <w:num w:numId="15">
    <w:abstractNumId w:val="10"/>
  </w:num>
  <w:num w:numId="16">
    <w:abstractNumId w:val="25"/>
  </w:num>
  <w:num w:numId="17">
    <w:abstractNumId w:val="40"/>
  </w:num>
  <w:num w:numId="18">
    <w:abstractNumId w:val="1"/>
  </w:num>
  <w:num w:numId="19">
    <w:abstractNumId w:val="0"/>
  </w:num>
  <w:num w:numId="20">
    <w:abstractNumId w:val="6"/>
  </w:num>
  <w:num w:numId="21">
    <w:abstractNumId w:val="28"/>
  </w:num>
  <w:num w:numId="22">
    <w:abstractNumId w:val="17"/>
  </w:num>
  <w:num w:numId="23">
    <w:abstractNumId w:val="12"/>
  </w:num>
  <w:num w:numId="24">
    <w:abstractNumId w:val="21"/>
  </w:num>
  <w:num w:numId="25">
    <w:abstractNumId w:val="37"/>
  </w:num>
  <w:num w:numId="26">
    <w:abstractNumId w:val="44"/>
  </w:num>
  <w:num w:numId="27">
    <w:abstractNumId w:val="13"/>
  </w:num>
  <w:num w:numId="28">
    <w:abstractNumId w:val="8"/>
  </w:num>
  <w:num w:numId="29">
    <w:abstractNumId w:val="9"/>
  </w:num>
  <w:num w:numId="30">
    <w:abstractNumId w:val="31"/>
  </w:num>
  <w:num w:numId="31">
    <w:abstractNumId w:val="29"/>
  </w:num>
  <w:num w:numId="32">
    <w:abstractNumId w:val="3"/>
  </w:num>
  <w:num w:numId="33">
    <w:abstractNumId w:val="38"/>
  </w:num>
  <w:num w:numId="34">
    <w:abstractNumId w:val="18"/>
  </w:num>
  <w:num w:numId="35">
    <w:abstractNumId w:val="43"/>
  </w:num>
  <w:num w:numId="36">
    <w:abstractNumId w:val="20"/>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num>
  <w:num w:numId="39">
    <w:abstractNumId w:val="30"/>
  </w:num>
  <w:num w:numId="40">
    <w:abstractNumId w:val="35"/>
  </w:num>
  <w:num w:numId="41">
    <w:abstractNumId w:val="2"/>
  </w:num>
  <w:num w:numId="42">
    <w:abstractNumId w:val="33"/>
  </w:num>
  <w:num w:numId="43">
    <w:abstractNumId w:val="39"/>
  </w:num>
  <w:num w:numId="44">
    <w:abstractNumId w:val="42"/>
  </w:num>
  <w:num w:numId="45">
    <w:abstractNumId w:val="7"/>
  </w:num>
  <w:num w:numId="46">
    <w:abstractNumId w:val="41"/>
  </w:num>
  <w:num w:numId="47">
    <w:abstractNumId w:val="24"/>
  </w:num>
  <w:num w:numId="48">
    <w:abstractNumId w:val="4"/>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BA5"/>
    <w:rsid w:val="00021052"/>
    <w:rsid w:val="00021F1D"/>
    <w:rsid w:val="000220F7"/>
    <w:rsid w:val="0003335C"/>
    <w:rsid w:val="00033402"/>
    <w:rsid w:val="00033409"/>
    <w:rsid w:val="00054E14"/>
    <w:rsid w:val="00087F54"/>
    <w:rsid w:val="0009247C"/>
    <w:rsid w:val="000A0131"/>
    <w:rsid w:val="000B4BD5"/>
    <w:rsid w:val="000C1741"/>
    <w:rsid w:val="000D0012"/>
    <w:rsid w:val="000F6F1E"/>
    <w:rsid w:val="001043A0"/>
    <w:rsid w:val="00104DDB"/>
    <w:rsid w:val="00113587"/>
    <w:rsid w:val="001318BC"/>
    <w:rsid w:val="001326D3"/>
    <w:rsid w:val="00145565"/>
    <w:rsid w:val="00147DDA"/>
    <w:rsid w:val="00151149"/>
    <w:rsid w:val="001543C8"/>
    <w:rsid w:val="001645AD"/>
    <w:rsid w:val="00191809"/>
    <w:rsid w:val="00191D00"/>
    <w:rsid w:val="00195E87"/>
    <w:rsid w:val="001B34EA"/>
    <w:rsid w:val="001C1EC8"/>
    <w:rsid w:val="001D254A"/>
    <w:rsid w:val="001F79F9"/>
    <w:rsid w:val="00206357"/>
    <w:rsid w:val="002464A1"/>
    <w:rsid w:val="002464AE"/>
    <w:rsid w:val="002545F0"/>
    <w:rsid w:val="002805B7"/>
    <w:rsid w:val="0028379C"/>
    <w:rsid w:val="00296BA5"/>
    <w:rsid w:val="002A2993"/>
    <w:rsid w:val="002A3826"/>
    <w:rsid w:val="002B5578"/>
    <w:rsid w:val="002D0054"/>
    <w:rsid w:val="002D1D17"/>
    <w:rsid w:val="00303FD4"/>
    <w:rsid w:val="0031125F"/>
    <w:rsid w:val="00334A20"/>
    <w:rsid w:val="003358E8"/>
    <w:rsid w:val="00337C15"/>
    <w:rsid w:val="00370E58"/>
    <w:rsid w:val="0038468A"/>
    <w:rsid w:val="003A5631"/>
    <w:rsid w:val="003E609B"/>
    <w:rsid w:val="003E7933"/>
    <w:rsid w:val="00405972"/>
    <w:rsid w:val="00436847"/>
    <w:rsid w:val="00446755"/>
    <w:rsid w:val="00452FCB"/>
    <w:rsid w:val="00454436"/>
    <w:rsid w:val="0046134F"/>
    <w:rsid w:val="00482BEC"/>
    <w:rsid w:val="004C60A4"/>
    <w:rsid w:val="004D4BA7"/>
    <w:rsid w:val="004D6CE9"/>
    <w:rsid w:val="004E3AD7"/>
    <w:rsid w:val="004F289B"/>
    <w:rsid w:val="00503A72"/>
    <w:rsid w:val="00544D97"/>
    <w:rsid w:val="005450BF"/>
    <w:rsid w:val="0055016E"/>
    <w:rsid w:val="00575C29"/>
    <w:rsid w:val="0058074B"/>
    <w:rsid w:val="00597318"/>
    <w:rsid w:val="005B2F25"/>
    <w:rsid w:val="005E7DFC"/>
    <w:rsid w:val="005F377A"/>
    <w:rsid w:val="005F4603"/>
    <w:rsid w:val="00667E13"/>
    <w:rsid w:val="00684491"/>
    <w:rsid w:val="00686D11"/>
    <w:rsid w:val="00692B51"/>
    <w:rsid w:val="006C3C91"/>
    <w:rsid w:val="006E1D4B"/>
    <w:rsid w:val="006F7E31"/>
    <w:rsid w:val="00705393"/>
    <w:rsid w:val="00705AD8"/>
    <w:rsid w:val="00707C3D"/>
    <w:rsid w:val="00736E9B"/>
    <w:rsid w:val="00737D4B"/>
    <w:rsid w:val="00767CA8"/>
    <w:rsid w:val="00777B9D"/>
    <w:rsid w:val="0078609A"/>
    <w:rsid w:val="007A0911"/>
    <w:rsid w:val="007B1A69"/>
    <w:rsid w:val="007C5C2B"/>
    <w:rsid w:val="007D0674"/>
    <w:rsid w:val="007E3CC7"/>
    <w:rsid w:val="008419FF"/>
    <w:rsid w:val="008553D5"/>
    <w:rsid w:val="0085629E"/>
    <w:rsid w:val="00885C80"/>
    <w:rsid w:val="008A1478"/>
    <w:rsid w:val="008A7142"/>
    <w:rsid w:val="008A73A2"/>
    <w:rsid w:val="008B55D1"/>
    <w:rsid w:val="008B7048"/>
    <w:rsid w:val="00963080"/>
    <w:rsid w:val="00975E7B"/>
    <w:rsid w:val="009910E6"/>
    <w:rsid w:val="009B6D9A"/>
    <w:rsid w:val="009D526D"/>
    <w:rsid w:val="009E3210"/>
    <w:rsid w:val="009E6E43"/>
    <w:rsid w:val="00A04E36"/>
    <w:rsid w:val="00A330D2"/>
    <w:rsid w:val="00A55624"/>
    <w:rsid w:val="00A62D04"/>
    <w:rsid w:val="00A66CCF"/>
    <w:rsid w:val="00A84566"/>
    <w:rsid w:val="00AA7F2D"/>
    <w:rsid w:val="00AC0EF2"/>
    <w:rsid w:val="00AF6D76"/>
    <w:rsid w:val="00B048F4"/>
    <w:rsid w:val="00B06AF7"/>
    <w:rsid w:val="00B10ABA"/>
    <w:rsid w:val="00B21D31"/>
    <w:rsid w:val="00B324C7"/>
    <w:rsid w:val="00B41917"/>
    <w:rsid w:val="00B73062"/>
    <w:rsid w:val="00B7787B"/>
    <w:rsid w:val="00B82724"/>
    <w:rsid w:val="00B86A9B"/>
    <w:rsid w:val="00B9525C"/>
    <w:rsid w:val="00BA61C1"/>
    <w:rsid w:val="00BC22E4"/>
    <w:rsid w:val="00BE4A3F"/>
    <w:rsid w:val="00BE71F2"/>
    <w:rsid w:val="00C10D20"/>
    <w:rsid w:val="00C41BCB"/>
    <w:rsid w:val="00C4325C"/>
    <w:rsid w:val="00C45585"/>
    <w:rsid w:val="00C84F9B"/>
    <w:rsid w:val="00C94701"/>
    <w:rsid w:val="00CB15D1"/>
    <w:rsid w:val="00CD5812"/>
    <w:rsid w:val="00CF3B18"/>
    <w:rsid w:val="00D33633"/>
    <w:rsid w:val="00D6515E"/>
    <w:rsid w:val="00D779ED"/>
    <w:rsid w:val="00D8447A"/>
    <w:rsid w:val="00D87F6F"/>
    <w:rsid w:val="00DF0772"/>
    <w:rsid w:val="00DF6465"/>
    <w:rsid w:val="00E06322"/>
    <w:rsid w:val="00E17C8E"/>
    <w:rsid w:val="00E227F9"/>
    <w:rsid w:val="00E74930"/>
    <w:rsid w:val="00EB0424"/>
    <w:rsid w:val="00EB36D7"/>
    <w:rsid w:val="00EB7F3C"/>
    <w:rsid w:val="00EE2CD3"/>
    <w:rsid w:val="00EF54F5"/>
    <w:rsid w:val="00F0702D"/>
    <w:rsid w:val="00F072DF"/>
    <w:rsid w:val="00F14D91"/>
    <w:rsid w:val="00F20C28"/>
    <w:rsid w:val="00F3577A"/>
    <w:rsid w:val="00F66713"/>
    <w:rsid w:val="00F7567C"/>
    <w:rsid w:val="00F84C17"/>
    <w:rsid w:val="00F904B9"/>
    <w:rsid w:val="00F9532A"/>
    <w:rsid w:val="00FA4A3B"/>
    <w:rsid w:val="00FC3C0B"/>
    <w:rsid w:val="00FF112A"/>
  </w:rsids>
  <m:mathPr>
    <m:mathFont m:val="Cambria Math"/>
    <m:brkBin m:val="before"/>
    <m:brkBinSub m:val="--"/>
    <m:smallFrac m:val="0"/>
    <m:dispDef/>
    <m:lMargin m:val="0"/>
    <m:rMargin m:val="0"/>
    <m:defJc m:val="centerGroup"/>
    <m:wrapIndent m:val="1440"/>
    <m:intLim m:val="subSup"/>
    <m:naryLim m:val="undOvr"/>
  </m:mathPr>
  <w:themeFontLang w:val="en-IE"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41B5D"/>
  <w15:chartTrackingRefBased/>
  <w15:docId w15:val="{00F1C743-67BC-4763-8D1D-F8808242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96BA5"/>
    <w:pPr>
      <w:spacing w:after="0" w:line="240" w:lineRule="auto"/>
    </w:pPr>
    <w:rPr>
      <w:rFonts w:ascii="Times New Roman" w:eastAsia="PMingLiU" w:hAnsi="Times New Roman" w:cs="Times New Roman"/>
      <w:lang w:val="en-US"/>
    </w:rPr>
  </w:style>
  <w:style w:type="paragraph" w:styleId="Heading1">
    <w:name w:val="heading 1"/>
    <w:basedOn w:val="NoSpacing"/>
    <w:next w:val="Normal"/>
    <w:link w:val="Heading1Char"/>
    <w:uiPriority w:val="9"/>
    <w:qFormat/>
    <w:rsid w:val="00054E14"/>
    <w:pPr>
      <w:outlineLvl w:val="0"/>
    </w:pPr>
    <w:rPr>
      <w:rFonts w:asciiTheme="minorHAnsi" w:hAnsiTheme="minorHAnsi" w:cstheme="minorHAnsi"/>
      <w:b/>
      <w:color w:val="002060"/>
      <w:sz w:val="24"/>
      <w:szCs w:val="24"/>
    </w:rPr>
  </w:style>
  <w:style w:type="paragraph" w:styleId="Heading2">
    <w:name w:val="heading 2"/>
    <w:basedOn w:val="Normal"/>
    <w:next w:val="Normal"/>
    <w:link w:val="Heading2Char"/>
    <w:uiPriority w:val="9"/>
    <w:unhideWhenUsed/>
    <w:qFormat/>
    <w:rsid w:val="005E7DF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6BA5"/>
    <w:pPr>
      <w:spacing w:after="0" w:line="240" w:lineRule="auto"/>
    </w:pPr>
    <w:rPr>
      <w:rFonts w:ascii="Times New Roman" w:eastAsia="PMingLiU" w:hAnsi="Times New Roman" w:cs="Times New Roman"/>
      <w:lang w:val="en-US"/>
    </w:rPr>
  </w:style>
  <w:style w:type="table" w:styleId="TableGrid">
    <w:name w:val="Table Grid"/>
    <w:basedOn w:val="TableNormal"/>
    <w:uiPriority w:val="39"/>
    <w:rsid w:val="00550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Bullet Points,MAIN CONTENT,OBC Bullet,List Paragraph11,List Paragraph12,F5 List Paragraph,Colorful List - Accent 11,Bullet 1,Normal numbered,List Paragraph1,L"/>
    <w:basedOn w:val="Normal"/>
    <w:link w:val="ListParagraphChar"/>
    <w:uiPriority w:val="34"/>
    <w:qFormat/>
    <w:rsid w:val="00F7567C"/>
    <w:pPr>
      <w:ind w:left="720"/>
      <w:contextualSpacing/>
    </w:pPr>
  </w:style>
  <w:style w:type="character" w:styleId="Hyperlink">
    <w:name w:val="Hyperlink"/>
    <w:basedOn w:val="DefaultParagraphFont"/>
    <w:uiPriority w:val="99"/>
    <w:unhideWhenUsed/>
    <w:rsid w:val="003E609B"/>
    <w:rPr>
      <w:color w:val="0563C1" w:themeColor="hyperlink"/>
      <w:u w:val="single"/>
    </w:rPr>
  </w:style>
  <w:style w:type="paragraph" w:styleId="Header">
    <w:name w:val="header"/>
    <w:basedOn w:val="Normal"/>
    <w:link w:val="HeaderChar"/>
    <w:uiPriority w:val="99"/>
    <w:unhideWhenUsed/>
    <w:rsid w:val="00B73062"/>
    <w:pPr>
      <w:tabs>
        <w:tab w:val="center" w:pos="4513"/>
        <w:tab w:val="right" w:pos="9026"/>
      </w:tabs>
    </w:pPr>
  </w:style>
  <w:style w:type="character" w:customStyle="1" w:styleId="HeaderChar">
    <w:name w:val="Header Char"/>
    <w:basedOn w:val="DefaultParagraphFont"/>
    <w:link w:val="Header"/>
    <w:uiPriority w:val="99"/>
    <w:rsid w:val="00B73062"/>
    <w:rPr>
      <w:rFonts w:ascii="Times New Roman" w:eastAsia="PMingLiU" w:hAnsi="Times New Roman" w:cs="Times New Roman"/>
      <w:lang w:val="en-US"/>
    </w:rPr>
  </w:style>
  <w:style w:type="paragraph" w:styleId="Footer">
    <w:name w:val="footer"/>
    <w:basedOn w:val="Normal"/>
    <w:link w:val="FooterChar"/>
    <w:uiPriority w:val="99"/>
    <w:unhideWhenUsed/>
    <w:rsid w:val="00B73062"/>
    <w:pPr>
      <w:tabs>
        <w:tab w:val="center" w:pos="4513"/>
        <w:tab w:val="right" w:pos="9026"/>
      </w:tabs>
    </w:pPr>
  </w:style>
  <w:style w:type="character" w:customStyle="1" w:styleId="FooterChar">
    <w:name w:val="Footer Char"/>
    <w:basedOn w:val="DefaultParagraphFont"/>
    <w:link w:val="Footer"/>
    <w:uiPriority w:val="99"/>
    <w:rsid w:val="00B73062"/>
    <w:rPr>
      <w:rFonts w:ascii="Times New Roman" w:eastAsia="PMingLiU" w:hAnsi="Times New Roman" w:cs="Times New Roman"/>
      <w:lang w:val="en-US"/>
    </w:rPr>
  </w:style>
  <w:style w:type="character" w:customStyle="1" w:styleId="Heading1Char">
    <w:name w:val="Heading 1 Char"/>
    <w:basedOn w:val="DefaultParagraphFont"/>
    <w:link w:val="Heading1"/>
    <w:uiPriority w:val="9"/>
    <w:rsid w:val="00054E14"/>
    <w:rPr>
      <w:rFonts w:eastAsia="PMingLiU" w:cstheme="minorHAnsi"/>
      <w:b/>
      <w:color w:val="002060"/>
      <w:sz w:val="24"/>
      <w:szCs w:val="24"/>
      <w:lang w:val="en-US"/>
    </w:rPr>
  </w:style>
  <w:style w:type="paragraph" w:styleId="TOCHeading">
    <w:name w:val="TOC Heading"/>
    <w:basedOn w:val="Heading1"/>
    <w:next w:val="Normal"/>
    <w:uiPriority w:val="39"/>
    <w:unhideWhenUsed/>
    <w:qFormat/>
    <w:rsid w:val="00B73062"/>
    <w:pPr>
      <w:keepNext/>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2D0054"/>
    <w:pPr>
      <w:tabs>
        <w:tab w:val="right" w:leader="dot" w:pos="9016"/>
      </w:tabs>
      <w:spacing w:before="360" w:after="360"/>
    </w:pPr>
    <w:rPr>
      <w:rFonts w:ascii="Calibri" w:hAnsi="Calibri"/>
      <w:b/>
      <w:sz w:val="24"/>
    </w:rPr>
  </w:style>
  <w:style w:type="paragraph" w:styleId="BalloonText">
    <w:name w:val="Balloon Text"/>
    <w:basedOn w:val="Normal"/>
    <w:link w:val="BalloonTextChar"/>
    <w:uiPriority w:val="99"/>
    <w:semiHidden/>
    <w:unhideWhenUsed/>
    <w:rsid w:val="008A14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478"/>
    <w:rPr>
      <w:rFonts w:ascii="Segoe UI" w:eastAsia="PMingLiU" w:hAnsi="Segoe UI" w:cs="Segoe UI"/>
      <w:sz w:val="18"/>
      <w:szCs w:val="18"/>
      <w:lang w:val="en-US"/>
    </w:rPr>
  </w:style>
  <w:style w:type="character" w:styleId="CommentReference">
    <w:name w:val="annotation reference"/>
    <w:basedOn w:val="DefaultParagraphFont"/>
    <w:uiPriority w:val="99"/>
    <w:semiHidden/>
    <w:unhideWhenUsed/>
    <w:rsid w:val="001B34EA"/>
    <w:rPr>
      <w:sz w:val="16"/>
      <w:szCs w:val="16"/>
    </w:rPr>
  </w:style>
  <w:style w:type="paragraph" w:styleId="CommentText">
    <w:name w:val="annotation text"/>
    <w:basedOn w:val="Normal"/>
    <w:link w:val="CommentTextChar"/>
    <w:uiPriority w:val="99"/>
    <w:semiHidden/>
    <w:unhideWhenUsed/>
    <w:rsid w:val="001B34EA"/>
    <w:rPr>
      <w:sz w:val="20"/>
      <w:szCs w:val="20"/>
    </w:rPr>
  </w:style>
  <w:style w:type="character" w:customStyle="1" w:styleId="CommentTextChar">
    <w:name w:val="Comment Text Char"/>
    <w:basedOn w:val="DefaultParagraphFont"/>
    <w:link w:val="CommentText"/>
    <w:uiPriority w:val="99"/>
    <w:semiHidden/>
    <w:rsid w:val="001B34EA"/>
    <w:rPr>
      <w:rFonts w:ascii="Times New Roman" w:eastAsia="PMingLiU"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B34EA"/>
    <w:rPr>
      <w:b/>
      <w:bCs/>
    </w:rPr>
  </w:style>
  <w:style w:type="character" w:customStyle="1" w:styleId="CommentSubjectChar">
    <w:name w:val="Comment Subject Char"/>
    <w:basedOn w:val="CommentTextChar"/>
    <w:link w:val="CommentSubject"/>
    <w:uiPriority w:val="99"/>
    <w:semiHidden/>
    <w:rsid w:val="001B34EA"/>
    <w:rPr>
      <w:rFonts w:ascii="Times New Roman" w:eastAsia="PMingLiU" w:hAnsi="Times New Roman" w:cs="Times New Roman"/>
      <w:b/>
      <w:bCs/>
      <w:sz w:val="20"/>
      <w:szCs w:val="20"/>
      <w:lang w:val="en-US"/>
    </w:rPr>
  </w:style>
  <w:style w:type="paragraph" w:customStyle="1" w:styleId="Default">
    <w:name w:val="Default"/>
    <w:rsid w:val="00AA7F2D"/>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customStyle="1" w:styleId="ListParagraphChar">
    <w:name w:val="List Paragraph Char"/>
    <w:aliases w:val="Dot pt Char,No Spacing1 Char,List Paragraph Char Char Char Char,Indicator Text Char,Numbered Para 1 Char,Bullet Points Char,MAIN CONTENT Char,OBC Bullet Char,List Paragraph11 Char,List Paragraph12 Char,F5 List Paragraph Char,L Char"/>
    <w:link w:val="ListParagraph"/>
    <w:uiPriority w:val="34"/>
    <w:qFormat/>
    <w:locked/>
    <w:rsid w:val="00CB15D1"/>
    <w:rPr>
      <w:rFonts w:ascii="Times New Roman" w:eastAsia="PMingLiU" w:hAnsi="Times New Roman" w:cs="Times New Roman"/>
      <w:lang w:val="en-US"/>
    </w:rPr>
  </w:style>
  <w:style w:type="character" w:customStyle="1" w:styleId="Heading2Char">
    <w:name w:val="Heading 2 Char"/>
    <w:basedOn w:val="DefaultParagraphFont"/>
    <w:link w:val="Heading2"/>
    <w:uiPriority w:val="9"/>
    <w:rsid w:val="005E7DFC"/>
    <w:rPr>
      <w:rFonts w:asciiTheme="majorHAnsi" w:eastAsiaTheme="majorEastAsia" w:hAnsiTheme="majorHAnsi" w:cstheme="majorBidi"/>
      <w:color w:val="2E74B5" w:themeColor="accent1" w:themeShade="BF"/>
      <w:sz w:val="26"/>
      <w:szCs w:val="26"/>
      <w:lang w:val="en-US"/>
    </w:rPr>
  </w:style>
  <w:style w:type="paragraph" w:styleId="TOC2">
    <w:name w:val="toc 2"/>
    <w:basedOn w:val="Normal"/>
    <w:next w:val="Normal"/>
    <w:autoRedefine/>
    <w:uiPriority w:val="39"/>
    <w:unhideWhenUsed/>
    <w:rsid w:val="0078609A"/>
    <w:pPr>
      <w:spacing w:after="100"/>
      <w:ind w:left="220"/>
    </w:pPr>
  </w:style>
  <w:style w:type="paragraph" w:styleId="NormalWeb">
    <w:name w:val="Normal (Web)"/>
    <w:basedOn w:val="Normal"/>
    <w:uiPriority w:val="99"/>
    <w:unhideWhenUsed/>
    <w:rsid w:val="00EF54F5"/>
    <w:pPr>
      <w:spacing w:before="100" w:beforeAutospacing="1" w:after="100" w:afterAutospacing="1"/>
    </w:pPr>
    <w:rPr>
      <w:rFonts w:eastAsia="Times New Roman"/>
      <w:sz w:val="24"/>
      <w:szCs w:val="24"/>
      <w:lang w:val="en-IE" w:eastAsia="en-IE"/>
    </w:rPr>
  </w:style>
  <w:style w:type="paragraph" w:styleId="Revision">
    <w:name w:val="Revision"/>
    <w:hidden/>
    <w:uiPriority w:val="99"/>
    <w:semiHidden/>
    <w:rsid w:val="005F377A"/>
    <w:pPr>
      <w:spacing w:after="0" w:line="240" w:lineRule="auto"/>
    </w:pPr>
    <w:rPr>
      <w:rFonts w:ascii="Times New Roman" w:eastAsia="PMingLiU"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52803">
      <w:bodyDiv w:val="1"/>
      <w:marLeft w:val="0"/>
      <w:marRight w:val="0"/>
      <w:marTop w:val="0"/>
      <w:marBottom w:val="0"/>
      <w:divBdr>
        <w:top w:val="none" w:sz="0" w:space="0" w:color="auto"/>
        <w:left w:val="none" w:sz="0" w:space="0" w:color="auto"/>
        <w:bottom w:val="none" w:sz="0" w:space="0" w:color="auto"/>
        <w:right w:val="none" w:sz="0" w:space="0" w:color="auto"/>
      </w:divBdr>
    </w:div>
    <w:div w:id="34278504">
      <w:bodyDiv w:val="1"/>
      <w:marLeft w:val="0"/>
      <w:marRight w:val="0"/>
      <w:marTop w:val="0"/>
      <w:marBottom w:val="0"/>
      <w:divBdr>
        <w:top w:val="none" w:sz="0" w:space="0" w:color="auto"/>
        <w:left w:val="none" w:sz="0" w:space="0" w:color="auto"/>
        <w:bottom w:val="none" w:sz="0" w:space="0" w:color="auto"/>
        <w:right w:val="none" w:sz="0" w:space="0" w:color="auto"/>
      </w:divBdr>
    </w:div>
    <w:div w:id="1005287647">
      <w:bodyDiv w:val="1"/>
      <w:marLeft w:val="0"/>
      <w:marRight w:val="0"/>
      <w:marTop w:val="0"/>
      <w:marBottom w:val="0"/>
      <w:divBdr>
        <w:top w:val="none" w:sz="0" w:space="0" w:color="auto"/>
        <w:left w:val="none" w:sz="0" w:space="0" w:color="auto"/>
        <w:bottom w:val="none" w:sz="0" w:space="0" w:color="auto"/>
        <w:right w:val="none" w:sz="0" w:space="0" w:color="auto"/>
      </w:divBdr>
    </w:div>
    <w:div w:id="1196696128">
      <w:bodyDiv w:val="1"/>
      <w:marLeft w:val="0"/>
      <w:marRight w:val="0"/>
      <w:marTop w:val="0"/>
      <w:marBottom w:val="0"/>
      <w:divBdr>
        <w:top w:val="none" w:sz="0" w:space="0" w:color="auto"/>
        <w:left w:val="none" w:sz="0" w:space="0" w:color="auto"/>
        <w:bottom w:val="none" w:sz="0" w:space="0" w:color="auto"/>
        <w:right w:val="none" w:sz="0" w:space="0" w:color="auto"/>
      </w:divBdr>
    </w:div>
    <w:div w:id="1277058649">
      <w:bodyDiv w:val="1"/>
      <w:marLeft w:val="0"/>
      <w:marRight w:val="0"/>
      <w:marTop w:val="0"/>
      <w:marBottom w:val="0"/>
      <w:divBdr>
        <w:top w:val="none" w:sz="0" w:space="0" w:color="auto"/>
        <w:left w:val="none" w:sz="0" w:space="0" w:color="auto"/>
        <w:bottom w:val="none" w:sz="0" w:space="0" w:color="auto"/>
        <w:right w:val="none" w:sz="0" w:space="0" w:color="auto"/>
      </w:divBdr>
    </w:div>
    <w:div w:id="1536307001">
      <w:bodyDiv w:val="1"/>
      <w:marLeft w:val="0"/>
      <w:marRight w:val="0"/>
      <w:marTop w:val="0"/>
      <w:marBottom w:val="0"/>
      <w:divBdr>
        <w:top w:val="none" w:sz="0" w:space="0" w:color="auto"/>
        <w:left w:val="none" w:sz="0" w:space="0" w:color="auto"/>
        <w:bottom w:val="none" w:sz="0" w:space="0" w:color="auto"/>
        <w:right w:val="none" w:sz="0" w:space="0" w:color="auto"/>
      </w:divBdr>
    </w:div>
    <w:div w:id="1540168935">
      <w:bodyDiv w:val="1"/>
      <w:marLeft w:val="0"/>
      <w:marRight w:val="0"/>
      <w:marTop w:val="0"/>
      <w:marBottom w:val="0"/>
      <w:divBdr>
        <w:top w:val="none" w:sz="0" w:space="0" w:color="auto"/>
        <w:left w:val="none" w:sz="0" w:space="0" w:color="auto"/>
        <w:bottom w:val="none" w:sz="0" w:space="0" w:color="auto"/>
        <w:right w:val="none" w:sz="0" w:space="0" w:color="auto"/>
      </w:divBdr>
    </w:div>
    <w:div w:id="1557934861">
      <w:bodyDiv w:val="1"/>
      <w:marLeft w:val="0"/>
      <w:marRight w:val="0"/>
      <w:marTop w:val="0"/>
      <w:marBottom w:val="0"/>
      <w:divBdr>
        <w:top w:val="none" w:sz="0" w:space="0" w:color="auto"/>
        <w:left w:val="none" w:sz="0" w:space="0" w:color="auto"/>
        <w:bottom w:val="none" w:sz="0" w:space="0" w:color="auto"/>
        <w:right w:val="none" w:sz="0" w:space="0" w:color="auto"/>
      </w:divBdr>
    </w:div>
    <w:div w:id="1711683630">
      <w:bodyDiv w:val="1"/>
      <w:marLeft w:val="0"/>
      <w:marRight w:val="0"/>
      <w:marTop w:val="0"/>
      <w:marBottom w:val="0"/>
      <w:divBdr>
        <w:top w:val="none" w:sz="0" w:space="0" w:color="auto"/>
        <w:left w:val="none" w:sz="0" w:space="0" w:color="auto"/>
        <w:bottom w:val="none" w:sz="0" w:space="0" w:color="auto"/>
        <w:right w:val="none" w:sz="0" w:space="0" w:color="auto"/>
      </w:divBdr>
    </w:div>
    <w:div w:id="1712994759">
      <w:bodyDiv w:val="1"/>
      <w:marLeft w:val="0"/>
      <w:marRight w:val="0"/>
      <w:marTop w:val="0"/>
      <w:marBottom w:val="0"/>
      <w:divBdr>
        <w:top w:val="none" w:sz="0" w:space="0" w:color="auto"/>
        <w:left w:val="none" w:sz="0" w:space="0" w:color="auto"/>
        <w:bottom w:val="none" w:sz="0" w:space="0" w:color="auto"/>
        <w:right w:val="none" w:sz="0" w:space="0" w:color="auto"/>
      </w:divBdr>
    </w:div>
    <w:div w:id="1809974870">
      <w:bodyDiv w:val="1"/>
      <w:marLeft w:val="0"/>
      <w:marRight w:val="0"/>
      <w:marTop w:val="0"/>
      <w:marBottom w:val="0"/>
      <w:divBdr>
        <w:top w:val="none" w:sz="0" w:space="0" w:color="auto"/>
        <w:left w:val="none" w:sz="0" w:space="0" w:color="auto"/>
        <w:bottom w:val="none" w:sz="0" w:space="0" w:color="auto"/>
        <w:right w:val="none" w:sz="0" w:space="0" w:color="auto"/>
      </w:divBdr>
    </w:div>
    <w:div w:id="214277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olicereform.ie/" TargetMode="External"/><Relationship Id="rId18" Type="http://schemas.openxmlformats.org/officeDocument/2006/relationships/hyperlink" Target="http://www.garda.ie" TargetMode="External"/><Relationship Id="rId3" Type="http://schemas.openxmlformats.org/officeDocument/2006/relationships/styles" Target="styles.xml"/><Relationship Id="rId21" Type="http://schemas.openxmlformats.org/officeDocument/2006/relationships/hyperlink" Target="http://www.cpsa.ie"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singlepensionscheme.gov.ie" TargetMode="External"/><Relationship Id="rId2" Type="http://schemas.openxmlformats.org/officeDocument/2006/relationships/numbering" Target="numbering.xml"/><Relationship Id="rId16" Type="http://schemas.openxmlformats.org/officeDocument/2006/relationships/hyperlink" Target="https://hr.per.gov.ie/wp-content/uploads/2020/06/Ill-Health-Retirement-linked-document.pdf" TargetMode="External"/><Relationship Id="rId20" Type="http://schemas.openxmlformats.org/officeDocument/2006/relationships/hyperlink" Target="mailto:HRPD.StaffCompetitions@garda.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PD.StaffCompetitions@garda.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inglepensionscheme.gov.ie"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mailto:hrpd.staffcompetitions@garda.ie"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351D5-42BC-4E75-B4D2-F978DE25E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6255</Words>
  <Characters>35659</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An Garda Síochána</Company>
  <LinksUpToDate>false</LinksUpToDate>
  <CharactersWithSpaces>41831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S0267449</dc:creator>
  <cp:keywords/>
  <dc:description/>
  <cp:lastModifiedBy>S3014711</cp:lastModifiedBy>
  <cp:revision>14</cp:revision>
  <cp:lastPrinted>2022-03-04T11:22:00Z</cp:lastPrinted>
  <dcterms:created xsi:type="dcterms:W3CDTF">2023-06-23T08:09:00Z</dcterms:created>
  <dcterms:modified xsi:type="dcterms:W3CDTF">2023-07-26T10:25:00Z</dcterms:modified>
</cp:coreProperties>
</file>