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A378D" w14:textId="77777777" w:rsidR="00EB36D7" w:rsidRPr="00D779ED" w:rsidRDefault="00EB36D7" w:rsidP="00FA4A3B">
      <w:pPr>
        <w:ind w:right="-9"/>
        <w:jc w:val="center"/>
        <w:rPr>
          <w:rFonts w:eastAsia="Times New Roman"/>
          <w:b/>
          <w:sz w:val="52"/>
          <w:szCs w:val="52"/>
        </w:rPr>
      </w:pPr>
      <w:proofErr w:type="gramStart"/>
      <w:r w:rsidRPr="00D779ED">
        <w:rPr>
          <w:rFonts w:eastAsia="Times New Roman"/>
          <w:b/>
          <w:sz w:val="52"/>
          <w:szCs w:val="52"/>
        </w:rPr>
        <w:t>An</w:t>
      </w:r>
      <w:proofErr w:type="gramEnd"/>
      <w:r w:rsidRPr="00D779ED">
        <w:rPr>
          <w:rFonts w:eastAsia="Times New Roman"/>
          <w:b/>
          <w:sz w:val="52"/>
          <w:szCs w:val="52"/>
        </w:rPr>
        <w:t xml:space="preserve"> Garda Síochána</w:t>
      </w:r>
    </w:p>
    <w:p w14:paraId="5F021A7A" w14:textId="77777777" w:rsidR="00EB36D7" w:rsidRPr="00D779ED" w:rsidRDefault="00EB36D7" w:rsidP="00EB36D7">
      <w:pPr>
        <w:ind w:left="2160" w:right="-9" w:firstLine="720"/>
        <w:rPr>
          <w:rFonts w:eastAsia="Times New Roman"/>
          <w:b/>
          <w:color w:val="000080"/>
          <w:sz w:val="52"/>
          <w:szCs w:val="52"/>
        </w:rPr>
      </w:pPr>
      <w:r w:rsidRPr="00D779ED">
        <w:rPr>
          <w:rFonts w:eastAsia="Times New Roman"/>
          <w:b/>
          <w:noProof/>
          <w:lang w:val="en-IE" w:eastAsia="en-IE"/>
        </w:rPr>
        <w:drawing>
          <wp:anchor distT="0" distB="0" distL="114300" distR="114300" simplePos="0" relativeHeight="251659264" behindDoc="0" locked="0" layoutInCell="1" allowOverlap="1" wp14:anchorId="29AE4A04" wp14:editId="1E5A4A35">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14:paraId="6EBE96B4" w14:textId="77777777" w:rsidR="00EB36D7" w:rsidRPr="00D779ED" w:rsidRDefault="00EB36D7" w:rsidP="00EB36D7">
      <w:pPr>
        <w:ind w:left="2160" w:right="-9" w:firstLine="720"/>
        <w:rPr>
          <w:rFonts w:eastAsia="Times New Roman"/>
          <w:b/>
          <w:color w:val="000080"/>
          <w:sz w:val="52"/>
          <w:szCs w:val="52"/>
        </w:rPr>
      </w:pPr>
    </w:p>
    <w:p w14:paraId="20A8762C" w14:textId="77777777" w:rsidR="00F14D91" w:rsidRPr="00D779ED" w:rsidRDefault="00F14D91" w:rsidP="00EB36D7">
      <w:pPr>
        <w:ind w:right="-9"/>
        <w:jc w:val="center"/>
        <w:rPr>
          <w:rFonts w:eastAsia="Times New Roman"/>
          <w:b/>
          <w:color w:val="000080"/>
        </w:rPr>
      </w:pPr>
    </w:p>
    <w:p w14:paraId="79CA3658" w14:textId="77777777" w:rsidR="00F14D91" w:rsidRPr="00D779ED" w:rsidRDefault="00F14D91" w:rsidP="00EB36D7">
      <w:pPr>
        <w:tabs>
          <w:tab w:val="center" w:pos="4320"/>
          <w:tab w:val="right" w:pos="8640"/>
        </w:tabs>
        <w:jc w:val="center"/>
        <w:rPr>
          <w:rFonts w:eastAsia="Times New Roman"/>
          <w:lang w:val="en-IE"/>
        </w:rPr>
      </w:pPr>
    </w:p>
    <w:p w14:paraId="5D93CF4B" w14:textId="77777777" w:rsidR="00F14D91" w:rsidRPr="00D779ED" w:rsidRDefault="00F14D91" w:rsidP="00EB36D7">
      <w:pPr>
        <w:tabs>
          <w:tab w:val="center" w:pos="4320"/>
          <w:tab w:val="right" w:pos="8640"/>
        </w:tabs>
        <w:jc w:val="center"/>
        <w:rPr>
          <w:rFonts w:eastAsia="Times New Roman"/>
          <w:lang w:val="en-IE"/>
        </w:rPr>
      </w:pPr>
    </w:p>
    <w:p w14:paraId="0A845DDF" w14:textId="77777777" w:rsidR="00F14D91" w:rsidRPr="00D779ED" w:rsidRDefault="00F14D91" w:rsidP="00EB36D7">
      <w:pPr>
        <w:tabs>
          <w:tab w:val="center" w:pos="4320"/>
          <w:tab w:val="right" w:pos="8640"/>
        </w:tabs>
        <w:jc w:val="center"/>
        <w:rPr>
          <w:rFonts w:eastAsia="Times New Roman"/>
          <w:lang w:val="en-IE"/>
        </w:rPr>
      </w:pPr>
    </w:p>
    <w:p w14:paraId="1311DD86" w14:textId="77777777" w:rsidR="00F14D91" w:rsidRPr="00D779ED" w:rsidRDefault="00F14D91" w:rsidP="00EB36D7">
      <w:pPr>
        <w:tabs>
          <w:tab w:val="center" w:pos="4320"/>
          <w:tab w:val="right" w:pos="8640"/>
        </w:tabs>
        <w:jc w:val="center"/>
        <w:rPr>
          <w:rFonts w:eastAsia="Times New Roman"/>
          <w:lang w:val="en-IE"/>
        </w:rPr>
      </w:pPr>
    </w:p>
    <w:p w14:paraId="2F6C2949" w14:textId="77777777" w:rsidR="00F14D91" w:rsidRPr="00D779ED" w:rsidRDefault="00F14D91" w:rsidP="00EB36D7">
      <w:pPr>
        <w:tabs>
          <w:tab w:val="center" w:pos="4320"/>
          <w:tab w:val="right" w:pos="8640"/>
        </w:tabs>
        <w:rPr>
          <w:rFonts w:eastAsia="Times New Roman"/>
          <w:lang w:val="en-IE"/>
        </w:rPr>
      </w:pPr>
    </w:p>
    <w:p w14:paraId="6378938F" w14:textId="77777777" w:rsidR="00F14D91" w:rsidRPr="00D779ED" w:rsidRDefault="00F14D91" w:rsidP="00EB36D7">
      <w:pPr>
        <w:jc w:val="center"/>
        <w:rPr>
          <w:rFonts w:eastAsia="Times New Roman"/>
          <w:b/>
          <w:sz w:val="24"/>
          <w:szCs w:val="20"/>
        </w:rPr>
      </w:pPr>
    </w:p>
    <w:p w14:paraId="23C1BE13" w14:textId="77777777" w:rsidR="00F14D91" w:rsidRPr="00D779ED" w:rsidRDefault="00F14D91" w:rsidP="00EB36D7">
      <w:pPr>
        <w:jc w:val="center"/>
        <w:rPr>
          <w:rFonts w:eastAsia="Times New Roman"/>
          <w:sz w:val="24"/>
          <w:szCs w:val="24"/>
        </w:rPr>
      </w:pPr>
      <w:r w:rsidRPr="00D779ED">
        <w:rPr>
          <w:rFonts w:eastAsia="Times New Roman"/>
          <w:b/>
          <w:sz w:val="24"/>
          <w:szCs w:val="24"/>
        </w:rPr>
        <w:t>INFORMATION BOOKLET FOR CANDIDATES</w:t>
      </w:r>
    </w:p>
    <w:p w14:paraId="5AA5B2AC" w14:textId="77777777" w:rsidR="00F14D91" w:rsidRPr="00D779ED" w:rsidRDefault="00F14D91" w:rsidP="00EB36D7">
      <w:pPr>
        <w:jc w:val="center"/>
        <w:rPr>
          <w:rFonts w:eastAsia="Times New Roman"/>
          <w:sz w:val="24"/>
          <w:szCs w:val="24"/>
        </w:rPr>
      </w:pPr>
    </w:p>
    <w:p w14:paraId="21C44D2C" w14:textId="77777777" w:rsidR="00F14D91" w:rsidRPr="00D779ED" w:rsidRDefault="00F14D91" w:rsidP="00EB36D7">
      <w:pPr>
        <w:jc w:val="center"/>
        <w:rPr>
          <w:rFonts w:eastAsia="Times New Roman"/>
          <w:sz w:val="24"/>
          <w:szCs w:val="24"/>
        </w:rPr>
      </w:pPr>
      <w:r w:rsidRPr="00D779ED">
        <w:rPr>
          <w:rFonts w:eastAsia="Times New Roman"/>
          <w:sz w:val="24"/>
          <w:szCs w:val="24"/>
        </w:rPr>
        <w:t>PLEASE READ CAREFULLY BEFORE APPLYING</w:t>
      </w:r>
    </w:p>
    <w:p w14:paraId="02D15EEA" w14:textId="77777777" w:rsidR="00F14D91" w:rsidRPr="00F14D91" w:rsidRDefault="00F14D91" w:rsidP="00EB36D7">
      <w:pPr>
        <w:jc w:val="center"/>
        <w:rPr>
          <w:rFonts w:asciiTheme="minorHAnsi" w:eastAsia="Times New Roman" w:hAnsiTheme="minorHAnsi" w:cstheme="minorHAnsi"/>
          <w:b/>
        </w:rPr>
      </w:pPr>
    </w:p>
    <w:p w14:paraId="3532E6E3" w14:textId="77777777" w:rsidR="00F14D91" w:rsidRPr="00F14D91" w:rsidRDefault="00F14D91" w:rsidP="00EB36D7">
      <w:pPr>
        <w:jc w:val="center"/>
        <w:rPr>
          <w:rFonts w:asciiTheme="minorHAnsi" w:eastAsia="Times New Roman" w:hAnsiTheme="minorHAnsi" w:cstheme="minorHAnsi"/>
        </w:rPr>
      </w:pPr>
    </w:p>
    <w:p w14:paraId="7CD06EED" w14:textId="77777777"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08DD8310" wp14:editId="37AE8929">
                <wp:simplePos x="0" y="0"/>
                <wp:positionH relativeFrom="margin">
                  <wp:posOffset>213360</wp:posOffset>
                </wp:positionH>
                <wp:positionV relativeFrom="paragraph">
                  <wp:posOffset>192405</wp:posOffset>
                </wp:positionV>
                <wp:extent cx="5276850" cy="1653540"/>
                <wp:effectExtent l="0" t="0" r="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653540"/>
                        </a:xfrm>
                        <a:prstGeom prst="rect">
                          <a:avLst/>
                        </a:prstGeom>
                        <a:noFill/>
                        <a:ln w="6350">
                          <a:noFill/>
                        </a:ln>
                      </wps:spPr>
                      <wps:txbx>
                        <w:txbxContent>
                          <w:p w14:paraId="3AABEB27" w14:textId="77777777" w:rsidR="00E67E34" w:rsidRDefault="00E67E34" w:rsidP="00F14D91">
                            <w:pPr>
                              <w:spacing w:line="276" w:lineRule="auto"/>
                              <w:jc w:val="center"/>
                              <w:rPr>
                                <w:color w:val="FFFFFF"/>
                                <w:sz w:val="36"/>
                                <w:szCs w:val="36"/>
                              </w:rPr>
                            </w:pPr>
                          </w:p>
                          <w:p w14:paraId="2E54AC1E" w14:textId="1C09AFD9" w:rsidR="00DF6465" w:rsidRPr="00D779ED" w:rsidRDefault="00DF6465" w:rsidP="00F14D91">
                            <w:pPr>
                              <w:spacing w:line="276" w:lineRule="auto"/>
                              <w:jc w:val="center"/>
                              <w:rPr>
                                <w:color w:val="FFFFFF"/>
                                <w:sz w:val="36"/>
                                <w:szCs w:val="36"/>
                              </w:rPr>
                            </w:pPr>
                            <w:r w:rsidRPr="00D779ED">
                              <w:rPr>
                                <w:color w:val="FFFFFF"/>
                                <w:sz w:val="36"/>
                                <w:szCs w:val="36"/>
                              </w:rPr>
                              <w:t xml:space="preserve">Open Competition for Appointment to the position of </w:t>
                            </w:r>
                          </w:p>
                          <w:p w14:paraId="25959762" w14:textId="7565323D" w:rsidR="00DF6465" w:rsidRPr="00E67E34" w:rsidRDefault="00DF6465" w:rsidP="00E67E34">
                            <w:pPr>
                              <w:spacing w:line="276" w:lineRule="auto"/>
                              <w:jc w:val="center"/>
                              <w:rPr>
                                <w:b/>
                                <w:color w:val="FFFFFF"/>
                                <w:sz w:val="40"/>
                                <w:szCs w:val="40"/>
                              </w:rPr>
                            </w:pPr>
                            <w:r w:rsidRPr="00D779ED">
                              <w:rPr>
                                <w:b/>
                                <w:color w:val="FFFFFF"/>
                                <w:sz w:val="40"/>
                                <w:szCs w:val="40"/>
                              </w:rPr>
                              <w:t>Fleet Support Officer</w:t>
                            </w:r>
                            <w:r w:rsidR="00E67E34">
                              <w:rPr>
                                <w:b/>
                                <w:color w:val="FFFFFF"/>
                                <w:sz w:val="40"/>
                                <w:szCs w:val="40"/>
                              </w:rPr>
                              <w:t xml:space="preserve"> </w:t>
                            </w:r>
                            <w:r w:rsidRPr="00D779ED">
                              <w:rPr>
                                <w:b/>
                                <w:color w:val="FFFFFF"/>
                                <w:sz w:val="36"/>
                                <w:szCs w:val="36"/>
                              </w:rPr>
                              <w:t>in</w:t>
                            </w:r>
                          </w:p>
                          <w:p w14:paraId="76DD4A83" w14:textId="77777777" w:rsidR="00DF6465" w:rsidRPr="00D779ED" w:rsidRDefault="00DF6465" w:rsidP="00EB36D7">
                            <w:pPr>
                              <w:spacing w:line="276" w:lineRule="auto"/>
                              <w:jc w:val="center"/>
                              <w:rPr>
                                <w:b/>
                                <w:color w:val="FFFFFF"/>
                                <w:sz w:val="36"/>
                                <w:szCs w:val="36"/>
                              </w:rPr>
                            </w:pPr>
                            <w:proofErr w:type="gramStart"/>
                            <w:r w:rsidRPr="00D779ED">
                              <w:rPr>
                                <w:b/>
                                <w:color w:val="FFFFFF"/>
                                <w:sz w:val="36"/>
                                <w:szCs w:val="36"/>
                              </w:rPr>
                              <w:t>An</w:t>
                            </w:r>
                            <w:proofErr w:type="gramEnd"/>
                            <w:r w:rsidRPr="00D779ED">
                              <w:rPr>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DD8310" id="_x0000_t202" coordsize="21600,21600" o:spt="202" path="m,l,21600r21600,l21600,xe">
                <v:stroke joinstyle="miter"/>
                <v:path gradientshapeok="t" o:connecttype="rect"/>
              </v:shapetype>
              <v:shape id="Text Box 33" o:spid="_x0000_s1026" type="#_x0000_t202" style="position:absolute;left:0;text-align:left;margin-left:16.8pt;margin-top:15.15pt;width:415.5pt;height:13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" filled="f" stroked="f" strokeweight=".5pt">
                <v:path arrowok="t"/>
                <v:textbox>
                  <w:txbxContent>
                    <w:p w14:paraId="3AABEB27" w14:textId="77777777" w:rsidR="00E67E34" w:rsidRDefault="00E67E34" w:rsidP="00F14D91">
                      <w:pPr>
                        <w:spacing w:line="276" w:lineRule="auto"/>
                        <w:jc w:val="center"/>
                        <w:rPr>
                          <w:color w:val="FFFFFF"/>
                          <w:sz w:val="36"/>
                          <w:szCs w:val="36"/>
                        </w:rPr>
                      </w:pPr>
                    </w:p>
                    <w:p w14:paraId="2E54AC1E" w14:textId="1C09AFD9" w:rsidR="00DF6465" w:rsidRPr="00D779ED" w:rsidRDefault="00DF6465" w:rsidP="00F14D91">
                      <w:pPr>
                        <w:spacing w:line="276" w:lineRule="auto"/>
                        <w:jc w:val="center"/>
                        <w:rPr>
                          <w:color w:val="FFFFFF"/>
                          <w:sz w:val="36"/>
                          <w:szCs w:val="36"/>
                        </w:rPr>
                      </w:pPr>
                      <w:r w:rsidRPr="00D779ED">
                        <w:rPr>
                          <w:color w:val="FFFFFF"/>
                          <w:sz w:val="36"/>
                          <w:szCs w:val="36"/>
                        </w:rPr>
                        <w:t xml:space="preserve">Open Competition for Appointment to the position of </w:t>
                      </w:r>
                    </w:p>
                    <w:p w14:paraId="25959762" w14:textId="7565323D" w:rsidR="00DF6465" w:rsidRPr="00E67E34" w:rsidRDefault="00DF6465" w:rsidP="00E67E34">
                      <w:pPr>
                        <w:spacing w:line="276" w:lineRule="auto"/>
                        <w:jc w:val="center"/>
                        <w:rPr>
                          <w:b/>
                          <w:color w:val="FFFFFF"/>
                          <w:sz w:val="40"/>
                          <w:szCs w:val="40"/>
                        </w:rPr>
                      </w:pPr>
                      <w:r w:rsidRPr="00D779ED">
                        <w:rPr>
                          <w:b/>
                          <w:color w:val="FFFFFF"/>
                          <w:sz w:val="40"/>
                          <w:szCs w:val="40"/>
                        </w:rPr>
                        <w:t>Fleet Support Officer</w:t>
                      </w:r>
                      <w:r w:rsidR="00E67E34">
                        <w:rPr>
                          <w:b/>
                          <w:color w:val="FFFFFF"/>
                          <w:sz w:val="40"/>
                          <w:szCs w:val="40"/>
                        </w:rPr>
                        <w:t xml:space="preserve"> </w:t>
                      </w:r>
                      <w:r w:rsidRPr="00D779ED">
                        <w:rPr>
                          <w:b/>
                          <w:color w:val="FFFFFF"/>
                          <w:sz w:val="36"/>
                          <w:szCs w:val="36"/>
                        </w:rPr>
                        <w:t>in</w:t>
                      </w:r>
                    </w:p>
                    <w:p w14:paraId="76DD4A83" w14:textId="77777777" w:rsidR="00DF6465" w:rsidRPr="00D779ED" w:rsidRDefault="00DF6465" w:rsidP="00EB36D7">
                      <w:pPr>
                        <w:spacing w:line="276" w:lineRule="auto"/>
                        <w:jc w:val="center"/>
                        <w:rPr>
                          <w:b/>
                          <w:color w:val="FFFFFF"/>
                          <w:sz w:val="36"/>
                          <w:szCs w:val="36"/>
                        </w:rPr>
                      </w:pPr>
                      <w:proofErr w:type="gramStart"/>
                      <w:r w:rsidRPr="00D779ED">
                        <w:rPr>
                          <w:b/>
                          <w:color w:val="FFFFFF"/>
                          <w:sz w:val="36"/>
                          <w:szCs w:val="36"/>
                        </w:rPr>
                        <w:t>An</w:t>
                      </w:r>
                      <w:proofErr w:type="gramEnd"/>
                      <w:r w:rsidRPr="00D779ED">
                        <w:rPr>
                          <w:b/>
                          <w:color w:val="FFFFFF"/>
                          <w:sz w:val="36"/>
                          <w:szCs w:val="36"/>
                        </w:rPr>
                        <w:t xml:space="preserve">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946200E" wp14:editId="42489B51">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14:paraId="633C707C" w14:textId="77777777" w:rsidR="00F14D91" w:rsidRPr="00F14D91" w:rsidRDefault="00F14D91" w:rsidP="00EB36D7">
      <w:pPr>
        <w:jc w:val="center"/>
        <w:rPr>
          <w:rFonts w:asciiTheme="minorHAnsi" w:eastAsia="Times New Roman" w:hAnsiTheme="minorHAnsi" w:cstheme="minorHAnsi"/>
          <w:b/>
        </w:rPr>
      </w:pPr>
    </w:p>
    <w:p w14:paraId="20B41E97" w14:textId="77777777" w:rsidR="00F14D91" w:rsidRDefault="00F14D91" w:rsidP="00EB36D7">
      <w:pPr>
        <w:rPr>
          <w:rFonts w:asciiTheme="minorHAnsi" w:eastAsia="Times New Roman" w:hAnsiTheme="minorHAnsi" w:cstheme="minorHAnsi"/>
          <w:b/>
          <w:color w:val="000000"/>
          <w:sz w:val="24"/>
          <w:szCs w:val="24"/>
          <w:lang w:eastAsia="en-GB"/>
        </w:rPr>
      </w:pPr>
    </w:p>
    <w:p w14:paraId="39063CA8" w14:textId="77777777" w:rsidR="00EB36D7" w:rsidRPr="00D779ED" w:rsidRDefault="00EB36D7" w:rsidP="00D779ED">
      <w:pPr>
        <w:jc w:val="both"/>
        <w:rPr>
          <w:rFonts w:eastAsia="Times New Roman"/>
          <w:b/>
          <w:color w:val="000000"/>
          <w:sz w:val="24"/>
          <w:szCs w:val="24"/>
          <w:lang w:eastAsia="en-GB"/>
        </w:rPr>
      </w:pPr>
    </w:p>
    <w:p w14:paraId="3F51BC8B" w14:textId="59E14B86" w:rsidR="00F14D91" w:rsidRPr="007569DD" w:rsidRDefault="00F14D91" w:rsidP="003E4B39">
      <w:pPr>
        <w:jc w:val="center"/>
        <w:rPr>
          <w:rFonts w:eastAsia="Times New Roman"/>
          <w:b/>
          <w:sz w:val="24"/>
        </w:rPr>
      </w:pPr>
      <w:r w:rsidRPr="007569DD">
        <w:rPr>
          <w:rFonts w:eastAsia="Times New Roman"/>
          <w:b/>
          <w:sz w:val="24"/>
        </w:rPr>
        <w:t xml:space="preserve">Closing Date: Friday </w:t>
      </w:r>
      <w:r w:rsidR="003E4B39">
        <w:rPr>
          <w:b/>
          <w:sz w:val="24"/>
        </w:rPr>
        <w:t>4</w:t>
      </w:r>
      <w:r w:rsidR="003E4B39">
        <w:rPr>
          <w:b/>
          <w:sz w:val="24"/>
          <w:vertAlign w:val="superscript"/>
        </w:rPr>
        <w:t>th</w:t>
      </w:r>
      <w:r w:rsidR="003E4B39">
        <w:rPr>
          <w:b/>
          <w:sz w:val="24"/>
        </w:rPr>
        <w:t xml:space="preserve"> August 2023</w:t>
      </w:r>
    </w:p>
    <w:p w14:paraId="3DBAED39" w14:textId="77777777" w:rsidR="00F14D91" w:rsidRPr="00D779ED" w:rsidRDefault="00F14D91" w:rsidP="00D779ED">
      <w:pPr>
        <w:jc w:val="both"/>
        <w:rPr>
          <w:rFonts w:eastAsia="Times New Roman"/>
        </w:rPr>
      </w:pPr>
    </w:p>
    <w:p w14:paraId="472B7D8C" w14:textId="77777777" w:rsidR="00F14D91" w:rsidRPr="00D779ED" w:rsidRDefault="00F14D91" w:rsidP="00D779ED">
      <w:pPr>
        <w:jc w:val="both"/>
        <w:rPr>
          <w:rFonts w:eastAsia="Times New Roman"/>
        </w:rPr>
      </w:pPr>
    </w:p>
    <w:p w14:paraId="601BF57F" w14:textId="77777777" w:rsidR="007569DD" w:rsidRPr="004F51F2" w:rsidRDefault="007569DD" w:rsidP="007569DD">
      <w:pPr>
        <w:rPr>
          <w:rFonts w:eastAsia="Times New Roman"/>
          <w:sz w:val="24"/>
          <w:szCs w:val="24"/>
        </w:rPr>
      </w:pPr>
    </w:p>
    <w:p w14:paraId="2BA5F410" w14:textId="77777777" w:rsidR="007569DD" w:rsidRPr="004F51F2" w:rsidRDefault="007569DD" w:rsidP="007569DD">
      <w:pPr>
        <w:jc w:val="center"/>
        <w:rPr>
          <w:rFonts w:eastAsia="Times New Roman"/>
          <w:sz w:val="24"/>
          <w:szCs w:val="24"/>
        </w:rPr>
      </w:pPr>
      <w:proofErr w:type="gramStart"/>
      <w:r w:rsidRPr="004F51F2">
        <w:rPr>
          <w:rFonts w:eastAsia="Times New Roman"/>
          <w:sz w:val="24"/>
          <w:szCs w:val="24"/>
        </w:rPr>
        <w:t>An</w:t>
      </w:r>
      <w:proofErr w:type="gramEnd"/>
      <w:r w:rsidRPr="004F51F2">
        <w:rPr>
          <w:rFonts w:eastAsia="Times New Roman"/>
          <w:sz w:val="24"/>
          <w:szCs w:val="24"/>
        </w:rPr>
        <w:t xml:space="preserve"> Garda Síochána is committed to a policy of equal opportunity.</w:t>
      </w:r>
    </w:p>
    <w:p w14:paraId="1890C502" w14:textId="77777777" w:rsidR="007569DD" w:rsidRPr="004F51F2" w:rsidRDefault="007569DD" w:rsidP="007569DD">
      <w:pPr>
        <w:jc w:val="center"/>
        <w:rPr>
          <w:rFonts w:eastAsia="Times New Roman"/>
          <w:sz w:val="24"/>
          <w:szCs w:val="24"/>
        </w:rPr>
      </w:pPr>
    </w:p>
    <w:p w14:paraId="04E2A43D" w14:textId="77777777" w:rsidR="007569DD" w:rsidRPr="004F51F2" w:rsidRDefault="007569DD" w:rsidP="007569DD">
      <w:pPr>
        <w:jc w:val="center"/>
        <w:rPr>
          <w:rFonts w:eastAsia="Times New Roman"/>
          <w:b/>
          <w:color w:val="000000"/>
          <w:sz w:val="24"/>
          <w:szCs w:val="24"/>
          <w:lang w:eastAsia="en-GB"/>
        </w:rPr>
      </w:pPr>
      <w:r w:rsidRPr="004F51F2">
        <w:rPr>
          <w:rFonts w:eastAsia="Times New Roman"/>
          <w:sz w:val="24"/>
          <w:szCs w:val="24"/>
        </w:rPr>
        <w:t xml:space="preserve">This competition </w:t>
      </w:r>
      <w:proofErr w:type="gramStart"/>
      <w:r w:rsidRPr="004F51F2">
        <w:rPr>
          <w:rFonts w:eastAsia="Times New Roman"/>
          <w:sz w:val="24"/>
          <w:szCs w:val="24"/>
        </w:rPr>
        <w:t>will be run</w:t>
      </w:r>
      <w:proofErr w:type="gramEnd"/>
      <w:r w:rsidRPr="004F51F2">
        <w:rPr>
          <w:rFonts w:eastAsia="Times New Roman"/>
          <w:sz w:val="24"/>
          <w:szCs w:val="24"/>
        </w:rPr>
        <w:t xml:space="preserve"> in compliance with the Codes of Practice prepared by the Commission for Public Service Appointments (CPSA) – available on </w:t>
      </w:r>
      <w:hyperlink r:id="rId15" w:history="1">
        <w:r w:rsidRPr="004F51F2">
          <w:rPr>
            <w:rFonts w:eastAsia="Times New Roman"/>
            <w:color w:val="0000FF"/>
            <w:sz w:val="24"/>
            <w:szCs w:val="24"/>
            <w:u w:val="single"/>
          </w:rPr>
          <w:t>www.cpsa.ie</w:t>
        </w:r>
      </w:hyperlink>
    </w:p>
    <w:p w14:paraId="05C368B8" w14:textId="77777777" w:rsidR="007569DD" w:rsidRPr="004F51F2" w:rsidRDefault="007569DD" w:rsidP="007569DD">
      <w:pPr>
        <w:pBdr>
          <w:bottom w:val="single" w:sz="12" w:space="1" w:color="auto"/>
        </w:pBdr>
        <w:jc w:val="center"/>
        <w:rPr>
          <w:rFonts w:eastAsia="Times New Roman"/>
          <w:sz w:val="24"/>
          <w:szCs w:val="24"/>
        </w:rPr>
      </w:pPr>
    </w:p>
    <w:p w14:paraId="349502EE" w14:textId="77777777" w:rsidR="007569DD" w:rsidRPr="004F51F2" w:rsidRDefault="007569DD" w:rsidP="007569DD">
      <w:pPr>
        <w:jc w:val="center"/>
        <w:rPr>
          <w:rFonts w:eastAsia="Times New Roman"/>
          <w:sz w:val="24"/>
          <w:szCs w:val="24"/>
        </w:rPr>
      </w:pPr>
      <w:r w:rsidRPr="004F51F2">
        <w:rPr>
          <w:rFonts w:eastAsia="Times New Roman"/>
          <w:sz w:val="24"/>
          <w:szCs w:val="24"/>
        </w:rPr>
        <w:t xml:space="preserve">CONTACT: </w:t>
      </w:r>
      <w:proofErr w:type="gramStart"/>
      <w:r w:rsidRPr="004F51F2">
        <w:rPr>
          <w:rFonts w:eastAsia="Times New Roman"/>
          <w:sz w:val="24"/>
          <w:szCs w:val="24"/>
        </w:rPr>
        <w:t>An</w:t>
      </w:r>
      <w:proofErr w:type="gramEnd"/>
      <w:r w:rsidRPr="004F51F2">
        <w:rPr>
          <w:rFonts w:eastAsia="Times New Roman"/>
          <w:sz w:val="24"/>
          <w:szCs w:val="24"/>
        </w:rPr>
        <w:t xml:space="preserve"> Garda Síochána, HR Directorate,</w:t>
      </w:r>
      <w:r w:rsidRPr="004F51F2">
        <w:rPr>
          <w:sz w:val="24"/>
          <w:szCs w:val="24"/>
        </w:rPr>
        <w:t xml:space="preserve"> </w:t>
      </w:r>
      <w:proofErr w:type="spellStart"/>
      <w:r w:rsidRPr="004F51F2">
        <w:rPr>
          <w:sz w:val="24"/>
          <w:szCs w:val="24"/>
        </w:rPr>
        <w:t>Athlumney</w:t>
      </w:r>
      <w:proofErr w:type="spellEnd"/>
      <w:r w:rsidRPr="004F51F2">
        <w:rPr>
          <w:sz w:val="24"/>
          <w:szCs w:val="24"/>
        </w:rPr>
        <w:t xml:space="preserve"> House, Johnstown, Navan, Co. </w:t>
      </w:r>
      <w:proofErr w:type="spellStart"/>
      <w:r w:rsidRPr="004F51F2">
        <w:rPr>
          <w:sz w:val="24"/>
          <w:szCs w:val="24"/>
        </w:rPr>
        <w:t>Meath</w:t>
      </w:r>
      <w:proofErr w:type="spellEnd"/>
      <w:r w:rsidRPr="004F51F2">
        <w:rPr>
          <w:sz w:val="24"/>
          <w:szCs w:val="24"/>
        </w:rPr>
        <w:t xml:space="preserve"> C15 N</w:t>
      </w:r>
      <w:r>
        <w:rPr>
          <w:sz w:val="24"/>
          <w:szCs w:val="24"/>
        </w:rPr>
        <w:t xml:space="preserve">D62. </w:t>
      </w:r>
      <w:r w:rsidRPr="00F50BBF">
        <w:rPr>
          <w:sz w:val="24"/>
          <w:szCs w:val="24"/>
        </w:rPr>
        <w:t xml:space="preserve">Email: </w:t>
      </w:r>
      <w:hyperlink r:id="rId16" w:history="1">
        <w:r w:rsidRPr="00F50BBF">
          <w:rPr>
            <w:rStyle w:val="Hyperlink"/>
            <w:sz w:val="24"/>
            <w:szCs w:val="24"/>
          </w:rPr>
          <w:t>HRPD.StaffCompetitions@garda.ie</w:t>
        </w:r>
      </w:hyperlink>
    </w:p>
    <w:p w14:paraId="539E451E" w14:textId="77777777" w:rsidR="007569DD" w:rsidRDefault="007569DD" w:rsidP="007569DD">
      <w:pPr>
        <w:jc w:val="center"/>
        <w:rPr>
          <w:rFonts w:asciiTheme="minorHAnsi" w:eastAsia="Times New Roman" w:hAnsiTheme="minorHAnsi" w:cstheme="minorHAnsi"/>
        </w:rPr>
      </w:pPr>
    </w:p>
    <w:p w14:paraId="008CF463" w14:textId="40E4C5C8" w:rsidR="009D760A" w:rsidRDefault="009D760A">
      <w:pPr>
        <w:spacing w:after="160" w:line="259" w:lineRule="auto"/>
        <w:rPr>
          <w:rFonts w:asciiTheme="minorHAnsi" w:eastAsia="Times New Roman" w:hAnsiTheme="minorHAnsi" w:cstheme="minorHAnsi"/>
        </w:rPr>
      </w:pPr>
      <w:r>
        <w:rPr>
          <w:rFonts w:asciiTheme="minorHAnsi" w:eastAsia="Times New Roman" w:hAnsiTheme="minorHAnsi" w:cstheme="minorHAnsi"/>
        </w:rPr>
        <w:br w:type="page"/>
      </w:r>
    </w:p>
    <w:p w14:paraId="23845017" w14:textId="77777777" w:rsidR="007569DD" w:rsidRPr="00F14D91" w:rsidRDefault="007569DD" w:rsidP="009D760A">
      <w:pPr>
        <w:rPr>
          <w:rFonts w:asciiTheme="minorHAnsi" w:eastAsia="Times New Roman" w:hAnsiTheme="minorHAnsi" w:cstheme="minorHAnsi"/>
        </w:rPr>
      </w:pP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14:paraId="5E9A5C66" w14:textId="77777777" w:rsidR="00B73062" w:rsidRPr="00D779ED" w:rsidRDefault="00B73062" w:rsidP="00D779ED">
          <w:pPr>
            <w:pStyle w:val="TOCHeading"/>
            <w:jc w:val="both"/>
            <w:rPr>
              <w:rFonts w:ascii="Times New Roman" w:hAnsi="Times New Roman" w:cs="Times New Roman"/>
            </w:rPr>
          </w:pPr>
          <w:r w:rsidRPr="00D779ED">
            <w:rPr>
              <w:rFonts w:ascii="Times New Roman" w:hAnsi="Times New Roman" w:cs="Times New Roman"/>
            </w:rPr>
            <w:t>Contents</w:t>
          </w:r>
        </w:p>
        <w:p w14:paraId="18149D98" w14:textId="51C2BA92" w:rsidR="001C4113" w:rsidRDefault="00B73062">
          <w:pPr>
            <w:pStyle w:val="TOC1"/>
            <w:tabs>
              <w:tab w:val="right" w:leader="dot" w:pos="9016"/>
            </w:tabs>
            <w:rPr>
              <w:rFonts w:asciiTheme="minorHAnsi" w:eastAsiaTheme="minorEastAsia" w:hAnsiTheme="minorHAnsi" w:cstheme="minorBidi"/>
              <w:b w:val="0"/>
              <w:noProof/>
              <w:sz w:val="22"/>
              <w:lang w:val="en-IE" w:eastAsia="en-IE"/>
            </w:rPr>
          </w:pPr>
          <w:r w:rsidRPr="00D779ED">
            <w:rPr>
              <w:rFonts w:ascii="Times New Roman" w:hAnsi="Times New Roman"/>
              <w:b w:val="0"/>
              <w:sz w:val="28"/>
            </w:rPr>
            <w:fldChar w:fldCharType="begin"/>
          </w:r>
          <w:r w:rsidRPr="00D779ED">
            <w:rPr>
              <w:rFonts w:ascii="Times New Roman" w:hAnsi="Times New Roman"/>
              <w:b w:val="0"/>
              <w:sz w:val="28"/>
            </w:rPr>
            <w:instrText xml:space="preserve"> TOC \o "1-3" \h \z \u </w:instrText>
          </w:r>
          <w:r w:rsidRPr="00D779ED">
            <w:rPr>
              <w:rFonts w:ascii="Times New Roman" w:hAnsi="Times New Roman"/>
              <w:b w:val="0"/>
              <w:sz w:val="28"/>
            </w:rPr>
            <w:fldChar w:fldCharType="separate"/>
          </w:r>
          <w:hyperlink w:anchor="_Toc138329155" w:history="1">
            <w:r w:rsidR="001C4113" w:rsidRPr="00760E1D">
              <w:rPr>
                <w:rStyle w:val="Hyperlink"/>
                <w:rFonts w:ascii="Times New Roman" w:hAnsi="Times New Roman"/>
                <w:noProof/>
              </w:rPr>
              <w:t>SECTION 1: Overview of An Garda Síochána</w:t>
            </w:r>
            <w:r w:rsidR="001C4113">
              <w:rPr>
                <w:noProof/>
                <w:webHidden/>
              </w:rPr>
              <w:tab/>
            </w:r>
            <w:r w:rsidR="001C4113">
              <w:rPr>
                <w:noProof/>
                <w:webHidden/>
              </w:rPr>
              <w:fldChar w:fldCharType="begin"/>
            </w:r>
            <w:r w:rsidR="001C4113">
              <w:rPr>
                <w:noProof/>
                <w:webHidden/>
              </w:rPr>
              <w:instrText xml:space="preserve"> PAGEREF _Toc138329155 \h </w:instrText>
            </w:r>
            <w:r w:rsidR="001C4113">
              <w:rPr>
                <w:noProof/>
                <w:webHidden/>
              </w:rPr>
            </w:r>
            <w:r w:rsidR="001C4113">
              <w:rPr>
                <w:noProof/>
                <w:webHidden/>
              </w:rPr>
              <w:fldChar w:fldCharType="separate"/>
            </w:r>
            <w:r w:rsidR="001C4113">
              <w:rPr>
                <w:noProof/>
                <w:webHidden/>
              </w:rPr>
              <w:t>3</w:t>
            </w:r>
            <w:r w:rsidR="001C4113">
              <w:rPr>
                <w:noProof/>
                <w:webHidden/>
              </w:rPr>
              <w:fldChar w:fldCharType="end"/>
            </w:r>
          </w:hyperlink>
        </w:p>
        <w:p w14:paraId="69EE856A" w14:textId="2EBD71A6" w:rsidR="001C4113" w:rsidRDefault="003E4B39">
          <w:pPr>
            <w:pStyle w:val="TOC2"/>
            <w:tabs>
              <w:tab w:val="right" w:leader="dot" w:pos="9016"/>
            </w:tabs>
            <w:rPr>
              <w:rFonts w:asciiTheme="minorHAnsi" w:eastAsiaTheme="minorEastAsia" w:hAnsiTheme="minorHAnsi" w:cstheme="minorBidi"/>
              <w:noProof/>
              <w:lang w:val="en-IE" w:eastAsia="en-IE"/>
            </w:rPr>
          </w:pPr>
          <w:hyperlink w:anchor="_Toc138329156" w:history="1">
            <w:r w:rsidR="001C4113" w:rsidRPr="00760E1D">
              <w:rPr>
                <w:rStyle w:val="Hyperlink"/>
                <w:rFonts w:eastAsia="Arial"/>
                <w:noProof/>
              </w:rPr>
              <w:t>Overview of Garda Fleet Management</w:t>
            </w:r>
            <w:r w:rsidR="001C4113">
              <w:rPr>
                <w:noProof/>
                <w:webHidden/>
              </w:rPr>
              <w:tab/>
            </w:r>
            <w:r w:rsidR="001C4113">
              <w:rPr>
                <w:noProof/>
                <w:webHidden/>
              </w:rPr>
              <w:fldChar w:fldCharType="begin"/>
            </w:r>
            <w:r w:rsidR="001C4113">
              <w:rPr>
                <w:noProof/>
                <w:webHidden/>
              </w:rPr>
              <w:instrText xml:space="preserve"> PAGEREF _Toc138329156 \h </w:instrText>
            </w:r>
            <w:r w:rsidR="001C4113">
              <w:rPr>
                <w:noProof/>
                <w:webHidden/>
              </w:rPr>
            </w:r>
            <w:r w:rsidR="001C4113">
              <w:rPr>
                <w:noProof/>
                <w:webHidden/>
              </w:rPr>
              <w:fldChar w:fldCharType="separate"/>
            </w:r>
            <w:r w:rsidR="001C4113">
              <w:rPr>
                <w:noProof/>
                <w:webHidden/>
              </w:rPr>
              <w:t>4</w:t>
            </w:r>
            <w:r w:rsidR="001C4113">
              <w:rPr>
                <w:noProof/>
                <w:webHidden/>
              </w:rPr>
              <w:fldChar w:fldCharType="end"/>
            </w:r>
          </w:hyperlink>
        </w:p>
        <w:p w14:paraId="7E81325C" w14:textId="53CEBEAE" w:rsidR="001C4113" w:rsidRDefault="003E4B39">
          <w:pPr>
            <w:pStyle w:val="TOC1"/>
            <w:tabs>
              <w:tab w:val="right" w:leader="dot" w:pos="9016"/>
            </w:tabs>
            <w:rPr>
              <w:rFonts w:asciiTheme="minorHAnsi" w:eastAsiaTheme="minorEastAsia" w:hAnsiTheme="minorHAnsi" w:cstheme="minorBidi"/>
              <w:b w:val="0"/>
              <w:noProof/>
              <w:sz w:val="22"/>
              <w:lang w:val="en-IE" w:eastAsia="en-IE"/>
            </w:rPr>
          </w:pPr>
          <w:hyperlink w:anchor="_Toc138329157" w:history="1">
            <w:r w:rsidR="001C4113" w:rsidRPr="00760E1D">
              <w:rPr>
                <w:rStyle w:val="Hyperlink"/>
                <w:rFonts w:ascii="Times New Roman" w:hAnsi="Times New Roman"/>
                <w:noProof/>
              </w:rPr>
              <w:t>SECTION 2: Job Specification</w:t>
            </w:r>
            <w:r w:rsidR="001C4113">
              <w:rPr>
                <w:noProof/>
                <w:webHidden/>
              </w:rPr>
              <w:tab/>
            </w:r>
            <w:r w:rsidR="001C4113">
              <w:rPr>
                <w:noProof/>
                <w:webHidden/>
              </w:rPr>
              <w:fldChar w:fldCharType="begin"/>
            </w:r>
            <w:r w:rsidR="001C4113">
              <w:rPr>
                <w:noProof/>
                <w:webHidden/>
              </w:rPr>
              <w:instrText xml:space="preserve"> PAGEREF _Toc138329157 \h </w:instrText>
            </w:r>
            <w:r w:rsidR="001C4113">
              <w:rPr>
                <w:noProof/>
                <w:webHidden/>
              </w:rPr>
            </w:r>
            <w:r w:rsidR="001C4113">
              <w:rPr>
                <w:noProof/>
                <w:webHidden/>
              </w:rPr>
              <w:fldChar w:fldCharType="separate"/>
            </w:r>
            <w:r w:rsidR="001C4113">
              <w:rPr>
                <w:noProof/>
                <w:webHidden/>
              </w:rPr>
              <w:t>4</w:t>
            </w:r>
            <w:r w:rsidR="001C4113">
              <w:rPr>
                <w:noProof/>
                <w:webHidden/>
              </w:rPr>
              <w:fldChar w:fldCharType="end"/>
            </w:r>
          </w:hyperlink>
        </w:p>
        <w:p w14:paraId="3D75E11E" w14:textId="43E971BA" w:rsidR="001C4113" w:rsidRDefault="003E4B39">
          <w:pPr>
            <w:pStyle w:val="TOC1"/>
            <w:tabs>
              <w:tab w:val="right" w:leader="dot" w:pos="9016"/>
            </w:tabs>
            <w:rPr>
              <w:rFonts w:asciiTheme="minorHAnsi" w:eastAsiaTheme="minorEastAsia" w:hAnsiTheme="minorHAnsi" w:cstheme="minorBidi"/>
              <w:b w:val="0"/>
              <w:noProof/>
              <w:sz w:val="22"/>
              <w:lang w:val="en-IE" w:eastAsia="en-IE"/>
            </w:rPr>
          </w:pPr>
          <w:hyperlink w:anchor="_Toc138329158" w:history="1">
            <w:r w:rsidR="001C4113" w:rsidRPr="00760E1D">
              <w:rPr>
                <w:rStyle w:val="Hyperlink"/>
                <w:rFonts w:ascii="Times New Roman" w:hAnsi="Times New Roman"/>
                <w:noProof/>
              </w:rPr>
              <w:t>SECTION 3: Person Specification</w:t>
            </w:r>
            <w:r w:rsidR="001C4113">
              <w:rPr>
                <w:noProof/>
                <w:webHidden/>
              </w:rPr>
              <w:tab/>
            </w:r>
            <w:r w:rsidR="001C4113">
              <w:rPr>
                <w:noProof/>
                <w:webHidden/>
              </w:rPr>
              <w:fldChar w:fldCharType="begin"/>
            </w:r>
            <w:r w:rsidR="001C4113">
              <w:rPr>
                <w:noProof/>
                <w:webHidden/>
              </w:rPr>
              <w:instrText xml:space="preserve"> PAGEREF _Toc138329158 \h </w:instrText>
            </w:r>
            <w:r w:rsidR="001C4113">
              <w:rPr>
                <w:noProof/>
                <w:webHidden/>
              </w:rPr>
            </w:r>
            <w:r w:rsidR="001C4113">
              <w:rPr>
                <w:noProof/>
                <w:webHidden/>
              </w:rPr>
              <w:fldChar w:fldCharType="separate"/>
            </w:r>
            <w:r w:rsidR="001C4113">
              <w:rPr>
                <w:noProof/>
                <w:webHidden/>
              </w:rPr>
              <w:t>4</w:t>
            </w:r>
            <w:r w:rsidR="001C4113">
              <w:rPr>
                <w:noProof/>
                <w:webHidden/>
              </w:rPr>
              <w:fldChar w:fldCharType="end"/>
            </w:r>
          </w:hyperlink>
        </w:p>
        <w:p w14:paraId="6E4A12BD" w14:textId="179D8237" w:rsidR="001C4113" w:rsidRDefault="003E4B39">
          <w:pPr>
            <w:pStyle w:val="TOC1"/>
            <w:tabs>
              <w:tab w:val="right" w:leader="dot" w:pos="9016"/>
            </w:tabs>
            <w:rPr>
              <w:rFonts w:asciiTheme="minorHAnsi" w:eastAsiaTheme="minorEastAsia" w:hAnsiTheme="minorHAnsi" w:cstheme="minorBidi"/>
              <w:b w:val="0"/>
              <w:noProof/>
              <w:sz w:val="22"/>
              <w:lang w:val="en-IE" w:eastAsia="en-IE"/>
            </w:rPr>
          </w:pPr>
          <w:hyperlink w:anchor="_Toc138329159" w:history="1">
            <w:r w:rsidR="001C4113" w:rsidRPr="00760E1D">
              <w:rPr>
                <w:rStyle w:val="Hyperlink"/>
                <w:rFonts w:ascii="Times New Roman" w:hAnsi="Times New Roman"/>
                <w:noProof/>
              </w:rPr>
              <w:t>SECTION 4: Eligibility to Compete</w:t>
            </w:r>
            <w:r w:rsidR="001C4113">
              <w:rPr>
                <w:noProof/>
                <w:webHidden/>
              </w:rPr>
              <w:tab/>
            </w:r>
            <w:r w:rsidR="001C4113">
              <w:rPr>
                <w:noProof/>
                <w:webHidden/>
              </w:rPr>
              <w:fldChar w:fldCharType="begin"/>
            </w:r>
            <w:r w:rsidR="001C4113">
              <w:rPr>
                <w:noProof/>
                <w:webHidden/>
              </w:rPr>
              <w:instrText xml:space="preserve"> PAGEREF _Toc138329159 \h </w:instrText>
            </w:r>
            <w:r w:rsidR="001C4113">
              <w:rPr>
                <w:noProof/>
                <w:webHidden/>
              </w:rPr>
            </w:r>
            <w:r w:rsidR="001C4113">
              <w:rPr>
                <w:noProof/>
                <w:webHidden/>
              </w:rPr>
              <w:fldChar w:fldCharType="separate"/>
            </w:r>
            <w:r w:rsidR="001C4113">
              <w:rPr>
                <w:noProof/>
                <w:webHidden/>
              </w:rPr>
              <w:t>5</w:t>
            </w:r>
            <w:r w:rsidR="001C4113">
              <w:rPr>
                <w:noProof/>
                <w:webHidden/>
              </w:rPr>
              <w:fldChar w:fldCharType="end"/>
            </w:r>
          </w:hyperlink>
        </w:p>
        <w:p w14:paraId="2ABDCA82" w14:textId="5EED87B4" w:rsidR="001C4113" w:rsidRDefault="003E4B39">
          <w:pPr>
            <w:pStyle w:val="TOC1"/>
            <w:tabs>
              <w:tab w:val="right" w:leader="dot" w:pos="9016"/>
            </w:tabs>
            <w:rPr>
              <w:rFonts w:asciiTheme="minorHAnsi" w:eastAsiaTheme="minorEastAsia" w:hAnsiTheme="minorHAnsi" w:cstheme="minorBidi"/>
              <w:b w:val="0"/>
              <w:noProof/>
              <w:sz w:val="22"/>
              <w:lang w:val="en-IE" w:eastAsia="en-IE"/>
            </w:rPr>
          </w:pPr>
          <w:hyperlink w:anchor="_Toc138329160" w:history="1">
            <w:r w:rsidR="001C4113" w:rsidRPr="00760E1D">
              <w:rPr>
                <w:rStyle w:val="Hyperlink"/>
                <w:rFonts w:ascii="Times New Roman" w:hAnsi="Times New Roman"/>
                <w:noProof/>
              </w:rPr>
              <w:t>SECTION 5: Principal Conditions of Service</w:t>
            </w:r>
            <w:r w:rsidR="001C4113">
              <w:rPr>
                <w:noProof/>
                <w:webHidden/>
              </w:rPr>
              <w:tab/>
            </w:r>
            <w:r w:rsidR="001C4113">
              <w:rPr>
                <w:noProof/>
                <w:webHidden/>
              </w:rPr>
              <w:fldChar w:fldCharType="begin"/>
            </w:r>
            <w:r w:rsidR="001C4113">
              <w:rPr>
                <w:noProof/>
                <w:webHidden/>
              </w:rPr>
              <w:instrText xml:space="preserve"> PAGEREF _Toc138329160 \h </w:instrText>
            </w:r>
            <w:r w:rsidR="001C4113">
              <w:rPr>
                <w:noProof/>
                <w:webHidden/>
              </w:rPr>
            </w:r>
            <w:r w:rsidR="001C4113">
              <w:rPr>
                <w:noProof/>
                <w:webHidden/>
              </w:rPr>
              <w:fldChar w:fldCharType="separate"/>
            </w:r>
            <w:r w:rsidR="001C4113">
              <w:rPr>
                <w:noProof/>
                <w:webHidden/>
              </w:rPr>
              <w:t>7</w:t>
            </w:r>
            <w:r w:rsidR="001C4113">
              <w:rPr>
                <w:noProof/>
                <w:webHidden/>
              </w:rPr>
              <w:fldChar w:fldCharType="end"/>
            </w:r>
          </w:hyperlink>
        </w:p>
        <w:p w14:paraId="4E0E9BCB" w14:textId="27CAC0A5" w:rsidR="001C4113" w:rsidRDefault="003E4B39">
          <w:pPr>
            <w:pStyle w:val="TOC1"/>
            <w:tabs>
              <w:tab w:val="right" w:leader="dot" w:pos="9016"/>
            </w:tabs>
            <w:rPr>
              <w:rFonts w:asciiTheme="minorHAnsi" w:eastAsiaTheme="minorEastAsia" w:hAnsiTheme="minorHAnsi" w:cstheme="minorBidi"/>
              <w:b w:val="0"/>
              <w:noProof/>
              <w:sz w:val="22"/>
              <w:lang w:val="en-IE" w:eastAsia="en-IE"/>
            </w:rPr>
          </w:pPr>
          <w:hyperlink w:anchor="_Toc138329161" w:history="1">
            <w:r w:rsidR="001C4113" w:rsidRPr="00760E1D">
              <w:rPr>
                <w:rStyle w:val="Hyperlink"/>
                <w:rFonts w:ascii="Times New Roman" w:hAnsi="Times New Roman"/>
                <w:noProof/>
              </w:rPr>
              <w:t>SECTION 6: Application and Selection Process</w:t>
            </w:r>
            <w:r w:rsidR="001C4113">
              <w:rPr>
                <w:noProof/>
                <w:webHidden/>
              </w:rPr>
              <w:tab/>
            </w:r>
            <w:r w:rsidR="001C4113">
              <w:rPr>
                <w:noProof/>
                <w:webHidden/>
              </w:rPr>
              <w:fldChar w:fldCharType="begin"/>
            </w:r>
            <w:r w:rsidR="001C4113">
              <w:rPr>
                <w:noProof/>
                <w:webHidden/>
              </w:rPr>
              <w:instrText xml:space="preserve"> PAGEREF _Toc138329161 \h </w:instrText>
            </w:r>
            <w:r w:rsidR="001C4113">
              <w:rPr>
                <w:noProof/>
                <w:webHidden/>
              </w:rPr>
            </w:r>
            <w:r w:rsidR="001C4113">
              <w:rPr>
                <w:noProof/>
                <w:webHidden/>
              </w:rPr>
              <w:fldChar w:fldCharType="separate"/>
            </w:r>
            <w:r w:rsidR="001C4113">
              <w:rPr>
                <w:noProof/>
                <w:webHidden/>
              </w:rPr>
              <w:t>13</w:t>
            </w:r>
            <w:r w:rsidR="001C4113">
              <w:rPr>
                <w:noProof/>
                <w:webHidden/>
              </w:rPr>
              <w:fldChar w:fldCharType="end"/>
            </w:r>
          </w:hyperlink>
        </w:p>
        <w:p w14:paraId="217B87ED" w14:textId="6E1AB956" w:rsidR="001C4113" w:rsidRDefault="003E4B39">
          <w:pPr>
            <w:pStyle w:val="TOC2"/>
            <w:tabs>
              <w:tab w:val="right" w:leader="dot" w:pos="9016"/>
            </w:tabs>
            <w:rPr>
              <w:rFonts w:asciiTheme="minorHAnsi" w:eastAsiaTheme="minorEastAsia" w:hAnsiTheme="minorHAnsi" w:cstheme="minorBidi"/>
              <w:noProof/>
              <w:lang w:val="en-IE" w:eastAsia="en-IE"/>
            </w:rPr>
          </w:pPr>
          <w:hyperlink w:anchor="_Toc138329162" w:history="1">
            <w:r w:rsidR="001C4113" w:rsidRPr="00760E1D">
              <w:rPr>
                <w:rStyle w:val="Hyperlink"/>
                <w:noProof/>
              </w:rPr>
              <w:t>Application Process</w:t>
            </w:r>
            <w:r w:rsidR="001C4113">
              <w:rPr>
                <w:noProof/>
                <w:webHidden/>
              </w:rPr>
              <w:tab/>
            </w:r>
            <w:r w:rsidR="001C4113">
              <w:rPr>
                <w:noProof/>
                <w:webHidden/>
              </w:rPr>
              <w:fldChar w:fldCharType="begin"/>
            </w:r>
            <w:r w:rsidR="001C4113">
              <w:rPr>
                <w:noProof/>
                <w:webHidden/>
              </w:rPr>
              <w:instrText xml:space="preserve"> PAGEREF _Toc138329162 \h </w:instrText>
            </w:r>
            <w:r w:rsidR="001C4113">
              <w:rPr>
                <w:noProof/>
                <w:webHidden/>
              </w:rPr>
            </w:r>
            <w:r w:rsidR="001C4113">
              <w:rPr>
                <w:noProof/>
                <w:webHidden/>
              </w:rPr>
              <w:fldChar w:fldCharType="separate"/>
            </w:r>
            <w:r w:rsidR="001C4113">
              <w:rPr>
                <w:noProof/>
                <w:webHidden/>
              </w:rPr>
              <w:t>13</w:t>
            </w:r>
            <w:r w:rsidR="001C4113">
              <w:rPr>
                <w:noProof/>
                <w:webHidden/>
              </w:rPr>
              <w:fldChar w:fldCharType="end"/>
            </w:r>
          </w:hyperlink>
        </w:p>
        <w:p w14:paraId="1B1A4606" w14:textId="17252B30" w:rsidR="001C4113" w:rsidRDefault="003E4B39">
          <w:pPr>
            <w:pStyle w:val="TOC2"/>
            <w:tabs>
              <w:tab w:val="right" w:leader="dot" w:pos="9016"/>
            </w:tabs>
            <w:rPr>
              <w:rFonts w:asciiTheme="minorHAnsi" w:eastAsiaTheme="minorEastAsia" w:hAnsiTheme="minorHAnsi" w:cstheme="minorBidi"/>
              <w:noProof/>
              <w:lang w:val="en-IE" w:eastAsia="en-IE"/>
            </w:rPr>
          </w:pPr>
          <w:hyperlink w:anchor="_Toc138329163" w:history="1">
            <w:r w:rsidR="001C4113" w:rsidRPr="00760E1D">
              <w:rPr>
                <w:rStyle w:val="Hyperlink"/>
                <w:noProof/>
              </w:rPr>
              <w:t>Selection Process</w:t>
            </w:r>
            <w:r w:rsidR="001C4113">
              <w:rPr>
                <w:noProof/>
                <w:webHidden/>
              </w:rPr>
              <w:tab/>
            </w:r>
            <w:r w:rsidR="001C4113">
              <w:rPr>
                <w:noProof/>
                <w:webHidden/>
              </w:rPr>
              <w:fldChar w:fldCharType="begin"/>
            </w:r>
            <w:r w:rsidR="001C4113">
              <w:rPr>
                <w:noProof/>
                <w:webHidden/>
              </w:rPr>
              <w:instrText xml:space="preserve"> PAGEREF _Toc138329163 \h </w:instrText>
            </w:r>
            <w:r w:rsidR="001C4113">
              <w:rPr>
                <w:noProof/>
                <w:webHidden/>
              </w:rPr>
            </w:r>
            <w:r w:rsidR="001C4113">
              <w:rPr>
                <w:noProof/>
                <w:webHidden/>
              </w:rPr>
              <w:fldChar w:fldCharType="separate"/>
            </w:r>
            <w:r w:rsidR="001C4113">
              <w:rPr>
                <w:noProof/>
                <w:webHidden/>
              </w:rPr>
              <w:t>13</w:t>
            </w:r>
            <w:r w:rsidR="001C4113">
              <w:rPr>
                <w:noProof/>
                <w:webHidden/>
              </w:rPr>
              <w:fldChar w:fldCharType="end"/>
            </w:r>
          </w:hyperlink>
        </w:p>
        <w:p w14:paraId="59FD0D20" w14:textId="1765C944" w:rsidR="001C4113" w:rsidRDefault="003E4B39">
          <w:pPr>
            <w:pStyle w:val="TOC1"/>
            <w:tabs>
              <w:tab w:val="right" w:leader="dot" w:pos="9016"/>
            </w:tabs>
            <w:rPr>
              <w:rFonts w:asciiTheme="minorHAnsi" w:eastAsiaTheme="minorEastAsia" w:hAnsiTheme="minorHAnsi" w:cstheme="minorBidi"/>
              <w:b w:val="0"/>
              <w:noProof/>
              <w:sz w:val="22"/>
              <w:lang w:val="en-IE" w:eastAsia="en-IE"/>
            </w:rPr>
          </w:pPr>
          <w:hyperlink w:anchor="_Toc138329164" w:history="1">
            <w:r w:rsidR="001C4113" w:rsidRPr="00760E1D">
              <w:rPr>
                <w:rStyle w:val="Hyperlink"/>
                <w:rFonts w:ascii="Times New Roman" w:hAnsi="Times New Roman"/>
                <w:noProof/>
              </w:rPr>
              <w:t>SECTION 7: Important Candidate Information</w:t>
            </w:r>
            <w:r w:rsidR="001C4113">
              <w:rPr>
                <w:noProof/>
                <w:webHidden/>
              </w:rPr>
              <w:tab/>
            </w:r>
            <w:r w:rsidR="001C4113">
              <w:rPr>
                <w:noProof/>
                <w:webHidden/>
              </w:rPr>
              <w:fldChar w:fldCharType="begin"/>
            </w:r>
            <w:r w:rsidR="001C4113">
              <w:rPr>
                <w:noProof/>
                <w:webHidden/>
              </w:rPr>
              <w:instrText xml:space="preserve"> PAGEREF _Toc138329164 \h </w:instrText>
            </w:r>
            <w:r w:rsidR="001C4113">
              <w:rPr>
                <w:noProof/>
                <w:webHidden/>
              </w:rPr>
            </w:r>
            <w:r w:rsidR="001C4113">
              <w:rPr>
                <w:noProof/>
                <w:webHidden/>
              </w:rPr>
              <w:fldChar w:fldCharType="separate"/>
            </w:r>
            <w:r w:rsidR="001C4113">
              <w:rPr>
                <w:noProof/>
                <w:webHidden/>
              </w:rPr>
              <w:t>15</w:t>
            </w:r>
            <w:r w:rsidR="001C4113">
              <w:rPr>
                <w:noProof/>
                <w:webHidden/>
              </w:rPr>
              <w:fldChar w:fldCharType="end"/>
            </w:r>
          </w:hyperlink>
        </w:p>
        <w:p w14:paraId="057C3FF9" w14:textId="49CB51F9" w:rsidR="00B73062" w:rsidRPr="00D779ED" w:rsidRDefault="00B73062" w:rsidP="00D779ED">
          <w:pPr>
            <w:jc w:val="both"/>
          </w:pPr>
          <w:r w:rsidRPr="00D779ED">
            <w:rPr>
              <w:b/>
              <w:sz w:val="28"/>
            </w:rPr>
            <w:fldChar w:fldCharType="end"/>
          </w:r>
        </w:p>
      </w:sdtContent>
    </w:sdt>
    <w:p w14:paraId="0AAEF59F" w14:textId="77777777" w:rsidR="00B73062" w:rsidRPr="00D779ED" w:rsidRDefault="00B73062" w:rsidP="00D779ED">
      <w:pPr>
        <w:pStyle w:val="NoSpacing"/>
        <w:jc w:val="both"/>
        <w:rPr>
          <w:b/>
          <w:sz w:val="24"/>
          <w:szCs w:val="24"/>
        </w:rPr>
      </w:pPr>
    </w:p>
    <w:p w14:paraId="75119725" w14:textId="08324C72" w:rsidR="009D760A" w:rsidRDefault="009D760A">
      <w:pPr>
        <w:spacing w:after="160" w:line="259" w:lineRule="auto"/>
        <w:rPr>
          <w:b/>
          <w:sz w:val="24"/>
          <w:szCs w:val="24"/>
        </w:rPr>
      </w:pPr>
      <w:r>
        <w:rPr>
          <w:b/>
          <w:sz w:val="24"/>
          <w:szCs w:val="24"/>
        </w:rPr>
        <w:br w:type="page"/>
      </w:r>
    </w:p>
    <w:tbl>
      <w:tblPr>
        <w:tblStyle w:val="TableGrid"/>
        <w:tblW w:w="0" w:type="auto"/>
        <w:tblLook w:val="04A0" w:firstRow="1" w:lastRow="0" w:firstColumn="1" w:lastColumn="0" w:noHBand="0" w:noVBand="1"/>
      </w:tblPr>
      <w:tblGrid>
        <w:gridCol w:w="9016"/>
      </w:tblGrid>
      <w:tr w:rsidR="005517B8" w14:paraId="6581A294" w14:textId="77777777" w:rsidTr="005517B8">
        <w:tc>
          <w:tcPr>
            <w:tcW w:w="9016" w:type="dxa"/>
          </w:tcPr>
          <w:p w14:paraId="0757BE8A" w14:textId="77777777" w:rsidR="002429C3" w:rsidRDefault="002429C3" w:rsidP="005517B8">
            <w:pPr>
              <w:jc w:val="center"/>
              <w:rPr>
                <w:b/>
                <w:sz w:val="28"/>
              </w:rPr>
            </w:pPr>
          </w:p>
          <w:p w14:paraId="7298207D" w14:textId="77777777" w:rsidR="005517B8" w:rsidRPr="009D760A" w:rsidRDefault="005517B8" w:rsidP="009D760A">
            <w:pPr>
              <w:pStyle w:val="Heading1"/>
              <w:jc w:val="center"/>
              <w:outlineLvl w:val="0"/>
              <w:rPr>
                <w:rFonts w:ascii="Times New Roman" w:hAnsi="Times New Roman" w:cs="Times New Roman"/>
                <w:color w:val="auto"/>
                <w:sz w:val="28"/>
              </w:rPr>
            </w:pPr>
            <w:bookmarkStart w:id="0" w:name="_Toc138329155"/>
            <w:r w:rsidRPr="009D760A">
              <w:rPr>
                <w:rFonts w:ascii="Times New Roman" w:hAnsi="Times New Roman" w:cs="Times New Roman"/>
                <w:color w:val="auto"/>
                <w:sz w:val="28"/>
              </w:rPr>
              <w:t xml:space="preserve">SECTION 1: Overview of </w:t>
            </w:r>
            <w:proofErr w:type="gramStart"/>
            <w:r w:rsidRPr="009D760A">
              <w:rPr>
                <w:rFonts w:ascii="Times New Roman" w:hAnsi="Times New Roman" w:cs="Times New Roman"/>
                <w:color w:val="auto"/>
                <w:sz w:val="28"/>
              </w:rPr>
              <w:t>An</w:t>
            </w:r>
            <w:proofErr w:type="gramEnd"/>
            <w:r w:rsidRPr="009D760A">
              <w:rPr>
                <w:rFonts w:ascii="Times New Roman" w:hAnsi="Times New Roman" w:cs="Times New Roman"/>
                <w:color w:val="auto"/>
                <w:sz w:val="28"/>
              </w:rPr>
              <w:t xml:space="preserve"> Garda Síochána</w:t>
            </w:r>
            <w:bookmarkEnd w:id="0"/>
          </w:p>
          <w:p w14:paraId="13D4CB22" w14:textId="233CE7DF" w:rsidR="002429C3" w:rsidRPr="005517B8" w:rsidRDefault="002429C3" w:rsidP="005517B8">
            <w:pPr>
              <w:jc w:val="center"/>
              <w:rPr>
                <w:b/>
              </w:rPr>
            </w:pPr>
          </w:p>
        </w:tc>
      </w:tr>
    </w:tbl>
    <w:p w14:paraId="1939B919" w14:textId="77777777" w:rsidR="005517B8" w:rsidRPr="005517B8" w:rsidRDefault="005517B8" w:rsidP="005517B8"/>
    <w:p w14:paraId="44167728" w14:textId="77777777" w:rsidR="00296BA5" w:rsidRPr="005517B8" w:rsidRDefault="00296BA5" w:rsidP="00D779ED">
      <w:pPr>
        <w:pStyle w:val="NoSpacing"/>
        <w:jc w:val="both"/>
        <w:rPr>
          <w:sz w:val="28"/>
          <w:szCs w:val="24"/>
        </w:rPr>
      </w:pPr>
    </w:p>
    <w:p w14:paraId="2CE61DDD" w14:textId="77777777" w:rsidR="00296BA5" w:rsidRPr="005517B8" w:rsidRDefault="00296BA5" w:rsidP="00D779ED">
      <w:pPr>
        <w:pStyle w:val="NoSpacing"/>
        <w:jc w:val="both"/>
        <w:rPr>
          <w:sz w:val="24"/>
        </w:rPr>
      </w:pPr>
      <w:proofErr w:type="gramStart"/>
      <w:r w:rsidRPr="005517B8">
        <w:rPr>
          <w:sz w:val="24"/>
        </w:rPr>
        <w:t>An</w:t>
      </w:r>
      <w:proofErr w:type="gramEnd"/>
      <w:r w:rsidRPr="005517B8">
        <w:rPr>
          <w:sz w:val="24"/>
        </w:rPr>
        <w:t xml:space="preserve"> Garda Síochána is the national police and security service of Ireland with approximately 14,500, Garda Members, 3,400 Garda Staff and 500 Garda Reserves. The mission of An Garda Síochána is ‘Keeping People Safe’. </w:t>
      </w:r>
      <w:proofErr w:type="gramStart"/>
      <w:r w:rsidRPr="005517B8">
        <w:rPr>
          <w:sz w:val="24"/>
        </w:rPr>
        <w:t>An</w:t>
      </w:r>
      <w:proofErr w:type="gramEnd"/>
      <w:r w:rsidRPr="005517B8">
        <w:rPr>
          <w:sz w:val="24"/>
        </w:rPr>
        <w:t xml:space="preserve"> Garda Síochána is unique among policing services internationally, as a unitary body responsible for the security of the State, and the provision of policing services. The two functions </w:t>
      </w:r>
      <w:proofErr w:type="gramStart"/>
      <w:r w:rsidRPr="005517B8">
        <w:rPr>
          <w:sz w:val="24"/>
        </w:rPr>
        <w:t>are united</w:t>
      </w:r>
      <w:proofErr w:type="gramEnd"/>
      <w:r w:rsidRPr="005517B8">
        <w:rPr>
          <w:sz w:val="24"/>
        </w:rPr>
        <w:t xml:space="preserve"> by an underpinning philosophy: the protection of the individual and the safety of communities. </w:t>
      </w:r>
      <w:proofErr w:type="gramStart"/>
      <w:r w:rsidRPr="005517B8">
        <w:rPr>
          <w:sz w:val="24"/>
        </w:rPr>
        <w:t>An</w:t>
      </w:r>
      <w:proofErr w:type="gramEnd"/>
      <w:r w:rsidRPr="005517B8">
        <w:rPr>
          <w:sz w:val="24"/>
        </w:rPr>
        <w:t xml:space="preserve"> Garda Síochána is in, and of, the community, and community policing is the key and core to what the </w:t>
      </w:r>
      <w:proofErr w:type="spellStart"/>
      <w:r w:rsidRPr="005517B8">
        <w:rPr>
          <w:sz w:val="24"/>
        </w:rPr>
        <w:t>organisation</w:t>
      </w:r>
      <w:proofErr w:type="spellEnd"/>
      <w:r w:rsidRPr="005517B8">
        <w:rPr>
          <w:sz w:val="24"/>
        </w:rPr>
        <w:t xml:space="preserve"> does. </w:t>
      </w:r>
    </w:p>
    <w:p w14:paraId="13146315" w14:textId="77777777" w:rsidR="00296BA5" w:rsidRPr="005517B8" w:rsidRDefault="00296BA5" w:rsidP="00D779ED">
      <w:pPr>
        <w:pStyle w:val="NoSpacing"/>
        <w:jc w:val="both"/>
        <w:rPr>
          <w:sz w:val="24"/>
        </w:rPr>
      </w:pPr>
    </w:p>
    <w:p w14:paraId="1029CE29" w14:textId="77777777" w:rsidR="00296BA5" w:rsidRPr="005517B8" w:rsidRDefault="00296BA5" w:rsidP="00D779ED">
      <w:pPr>
        <w:pStyle w:val="NoSpacing"/>
        <w:jc w:val="both"/>
        <w:rPr>
          <w:sz w:val="24"/>
        </w:rPr>
      </w:pPr>
      <w:r w:rsidRPr="005517B8">
        <w:rPr>
          <w:sz w:val="24"/>
        </w:rPr>
        <w:t xml:space="preserve">To allow An Garda Síochána to provide more responsive, efficient and effective policing services, fundamental changes </w:t>
      </w:r>
      <w:proofErr w:type="gramStart"/>
      <w:r w:rsidRPr="005517B8">
        <w:rPr>
          <w:sz w:val="24"/>
        </w:rPr>
        <w:t>are currently being made</w:t>
      </w:r>
      <w:proofErr w:type="gramEnd"/>
      <w:r w:rsidRPr="005517B8">
        <w:rPr>
          <w:sz w:val="24"/>
        </w:rPr>
        <w:t xml:space="preserve"> to the structure of the </w:t>
      </w:r>
      <w:proofErr w:type="spellStart"/>
      <w:r w:rsidRPr="005517B8">
        <w:rPr>
          <w:sz w:val="24"/>
        </w:rPr>
        <w:t>organisation</w:t>
      </w:r>
      <w:proofErr w:type="spellEnd"/>
      <w:r w:rsidRPr="005517B8">
        <w:rPr>
          <w:sz w:val="24"/>
        </w:rPr>
        <w:t xml:space="preserve">. Through implementing a new </w:t>
      </w:r>
      <w:proofErr w:type="spellStart"/>
      <w:r w:rsidRPr="005517B8">
        <w:rPr>
          <w:sz w:val="24"/>
        </w:rPr>
        <w:t>Organisation</w:t>
      </w:r>
      <w:proofErr w:type="spellEnd"/>
      <w:r w:rsidRPr="005517B8">
        <w:rPr>
          <w:sz w:val="24"/>
        </w:rPr>
        <w:t xml:space="preserve"> Operating Model, An Garda Síochána will move from a geographic to a functional model of police service provision, </w:t>
      </w:r>
      <w:proofErr w:type="spellStart"/>
      <w:r w:rsidRPr="005517B8">
        <w:rPr>
          <w:sz w:val="24"/>
        </w:rPr>
        <w:t>organising</w:t>
      </w:r>
      <w:proofErr w:type="spellEnd"/>
      <w:r w:rsidRPr="005517B8">
        <w:rPr>
          <w:sz w:val="24"/>
        </w:rPr>
        <w:t xml:space="preserve"> our resources around the services we provide. There will also be a significant restructuring of both headquarters sections and national units. This restructuring will allow for more efficient working, enhanced service provision and an increased capacity to provide support to communities and victims of crime.</w:t>
      </w:r>
    </w:p>
    <w:p w14:paraId="2ED6B0D8" w14:textId="77777777" w:rsidR="00296BA5" w:rsidRPr="005517B8" w:rsidRDefault="00296BA5" w:rsidP="00D779ED">
      <w:pPr>
        <w:pStyle w:val="NoSpacing"/>
        <w:jc w:val="both"/>
        <w:rPr>
          <w:sz w:val="24"/>
        </w:rPr>
      </w:pPr>
    </w:p>
    <w:p w14:paraId="7D4B1FEA" w14:textId="77777777" w:rsidR="00296BA5" w:rsidRPr="005517B8" w:rsidRDefault="00296BA5" w:rsidP="00D779ED">
      <w:pPr>
        <w:pStyle w:val="NoSpacing"/>
        <w:jc w:val="both"/>
        <w:rPr>
          <w:sz w:val="24"/>
        </w:rPr>
      </w:pPr>
      <w:r w:rsidRPr="005517B8">
        <w:rPr>
          <w:sz w:val="24"/>
        </w:rPr>
        <w:t xml:space="preserve">The Government approved an overall vision for the Garda workforce in 2016 to bring the strength of the service to 15,000 Garda Members, 4,000 Garda Staff and 2,000 Garda Reserves by 2021. As well as investing in its people, the </w:t>
      </w:r>
      <w:proofErr w:type="spellStart"/>
      <w:r w:rsidRPr="005517B8">
        <w:rPr>
          <w:sz w:val="24"/>
        </w:rPr>
        <w:t>organisation</w:t>
      </w:r>
      <w:proofErr w:type="spellEnd"/>
      <w:r w:rsidRPr="005517B8">
        <w:rPr>
          <w:sz w:val="24"/>
        </w:rPr>
        <w:t xml:space="preserve"> will invest in ICT infrastructure and equipment.</w:t>
      </w:r>
    </w:p>
    <w:p w14:paraId="46143EDB" w14:textId="77777777" w:rsidR="00296BA5" w:rsidRPr="005517B8" w:rsidRDefault="00296BA5" w:rsidP="00D779ED">
      <w:pPr>
        <w:pStyle w:val="NoSpacing"/>
        <w:jc w:val="both"/>
        <w:rPr>
          <w:sz w:val="24"/>
        </w:rPr>
      </w:pPr>
    </w:p>
    <w:p w14:paraId="11BC324D" w14:textId="77777777" w:rsidR="00296BA5" w:rsidRPr="005517B8" w:rsidRDefault="00296BA5" w:rsidP="00D779ED">
      <w:pPr>
        <w:pStyle w:val="NoSpacing"/>
        <w:jc w:val="both"/>
        <w:rPr>
          <w:sz w:val="24"/>
        </w:rPr>
      </w:pPr>
      <w:r w:rsidRPr="005517B8">
        <w:rPr>
          <w:sz w:val="24"/>
        </w:rPr>
        <w:t xml:space="preserve">The changing demands and expectations of citizens, the emerging security and policing challenges and the </w:t>
      </w:r>
      <w:proofErr w:type="gramStart"/>
      <w:r w:rsidRPr="005517B8">
        <w:rPr>
          <w:sz w:val="24"/>
        </w:rPr>
        <w:t>wide ranging</w:t>
      </w:r>
      <w:proofErr w:type="gramEnd"/>
      <w:r w:rsidRPr="005517B8">
        <w:rPr>
          <w:sz w:val="24"/>
        </w:rPr>
        <w:t xml:space="preserve"> reform </w:t>
      </w:r>
      <w:proofErr w:type="spellStart"/>
      <w:r w:rsidRPr="005517B8">
        <w:rPr>
          <w:sz w:val="24"/>
        </w:rPr>
        <w:t>programme</w:t>
      </w:r>
      <w:proofErr w:type="spellEnd"/>
      <w:r w:rsidRPr="005517B8">
        <w:rPr>
          <w:sz w:val="24"/>
        </w:rPr>
        <w:t xml:space="preserve"> combined with the introduction of new technology and systems create an urgent demand for continued enhancement of strategies and policies. These enhancements must ensure that our people, whether Garda Members (police officers), Garda Staff or Garda Reserves, have the skills, knowledge and expertise to provide the capacity that the </w:t>
      </w:r>
      <w:proofErr w:type="spellStart"/>
      <w:r w:rsidRPr="005517B8">
        <w:rPr>
          <w:sz w:val="24"/>
        </w:rPr>
        <w:t>organisation</w:t>
      </w:r>
      <w:proofErr w:type="spellEnd"/>
      <w:r w:rsidRPr="005517B8">
        <w:rPr>
          <w:sz w:val="24"/>
        </w:rPr>
        <w:t xml:space="preserve"> needs to respond to the ever changing demands that policing presents. </w:t>
      </w:r>
    </w:p>
    <w:p w14:paraId="7BE2662C" w14:textId="77777777" w:rsidR="00296BA5" w:rsidRPr="005517B8" w:rsidRDefault="00296BA5" w:rsidP="00D779ED">
      <w:pPr>
        <w:pStyle w:val="NoSpacing"/>
        <w:jc w:val="both"/>
        <w:rPr>
          <w:sz w:val="24"/>
        </w:rPr>
      </w:pPr>
    </w:p>
    <w:p w14:paraId="37769AA6" w14:textId="77777777" w:rsidR="00296BA5" w:rsidRPr="005517B8" w:rsidRDefault="00296BA5" w:rsidP="00D779ED">
      <w:pPr>
        <w:pStyle w:val="NoSpacing"/>
        <w:jc w:val="both"/>
        <w:rPr>
          <w:sz w:val="24"/>
        </w:rPr>
      </w:pPr>
      <w:proofErr w:type="gramStart"/>
      <w:r w:rsidRPr="005517B8">
        <w:rPr>
          <w:sz w:val="24"/>
        </w:rPr>
        <w:t>An</w:t>
      </w:r>
      <w:proofErr w:type="gramEnd"/>
      <w:r w:rsidRPr="005517B8">
        <w:rPr>
          <w:sz w:val="24"/>
        </w:rPr>
        <w:t xml:space="preserve"> Garda Síochána is a dynamic </w:t>
      </w:r>
      <w:proofErr w:type="spellStart"/>
      <w:r w:rsidRPr="005517B8">
        <w:rPr>
          <w:sz w:val="24"/>
        </w:rPr>
        <w:t>organisation</w:t>
      </w:r>
      <w:proofErr w:type="spellEnd"/>
      <w:r w:rsidRPr="005517B8">
        <w:rPr>
          <w:sz w:val="24"/>
        </w:rPr>
        <w:t xml:space="preserve"> in which all personnel can enjoy a rewarding and worthwhile career of service to the communities and people of Ireland.</w:t>
      </w:r>
    </w:p>
    <w:p w14:paraId="5C17A519" w14:textId="77777777" w:rsidR="00296BA5" w:rsidRPr="005517B8" w:rsidRDefault="00296BA5" w:rsidP="00D779ED">
      <w:pPr>
        <w:pStyle w:val="NoSpacing"/>
        <w:jc w:val="both"/>
        <w:rPr>
          <w:sz w:val="24"/>
        </w:rPr>
      </w:pPr>
    </w:p>
    <w:p w14:paraId="1225A546" w14:textId="77777777" w:rsidR="00296BA5" w:rsidRPr="005517B8" w:rsidRDefault="00296BA5" w:rsidP="00D779ED">
      <w:pPr>
        <w:pStyle w:val="NoSpacing"/>
        <w:jc w:val="both"/>
        <w:rPr>
          <w:b/>
          <w:i/>
          <w:sz w:val="24"/>
        </w:rPr>
      </w:pPr>
      <w:r w:rsidRPr="005517B8">
        <w:rPr>
          <w:b/>
          <w:i/>
          <w:sz w:val="24"/>
        </w:rPr>
        <w:t>A Policing Service for the Future</w:t>
      </w:r>
    </w:p>
    <w:p w14:paraId="49422534" w14:textId="77777777" w:rsidR="00296BA5" w:rsidRPr="005517B8" w:rsidRDefault="00296BA5" w:rsidP="00D779ED">
      <w:pPr>
        <w:pStyle w:val="NoSpacing"/>
        <w:jc w:val="both"/>
        <w:rPr>
          <w:sz w:val="24"/>
        </w:rPr>
      </w:pPr>
    </w:p>
    <w:p w14:paraId="099A0D44" w14:textId="77777777" w:rsidR="00296BA5" w:rsidRPr="005517B8" w:rsidRDefault="00296BA5" w:rsidP="00D779ED">
      <w:pPr>
        <w:pStyle w:val="NoSpacing"/>
        <w:jc w:val="both"/>
        <w:rPr>
          <w:sz w:val="24"/>
        </w:rPr>
      </w:pPr>
      <w:r w:rsidRPr="005517B8">
        <w:rPr>
          <w:sz w:val="24"/>
        </w:rPr>
        <w:t xml:space="preserve">In December 2018, the Government published </w:t>
      </w:r>
      <w:hyperlink r:id="rId17" w:history="1">
        <w:r w:rsidRPr="005517B8">
          <w:rPr>
            <w:rStyle w:val="Hyperlink"/>
            <w:i/>
            <w:sz w:val="24"/>
          </w:rPr>
          <w:t>A Policing Service for the Future</w:t>
        </w:r>
      </w:hyperlink>
      <w:r w:rsidRPr="005517B8">
        <w:rPr>
          <w:sz w:val="24"/>
        </w:rPr>
        <w:t xml:space="preserve"> – </w:t>
      </w:r>
      <w:r w:rsidR="0055016E" w:rsidRPr="005517B8">
        <w:rPr>
          <w:sz w:val="24"/>
        </w:rPr>
        <w:t>a</w:t>
      </w:r>
      <w:r w:rsidRPr="005517B8">
        <w:rPr>
          <w:sz w:val="24"/>
        </w:rPr>
        <w:t xml:space="preserve"> 4-year Plan (2019-2022) to implement the </w:t>
      </w:r>
      <w:r w:rsidRPr="005517B8">
        <w:rPr>
          <w:i/>
          <w:sz w:val="24"/>
        </w:rPr>
        <w:t>Report of the Commission on the Future</w:t>
      </w:r>
      <w:r w:rsidR="0055016E" w:rsidRPr="005517B8">
        <w:rPr>
          <w:i/>
          <w:sz w:val="24"/>
        </w:rPr>
        <w:t xml:space="preserve"> of Policing in Ireland</w:t>
      </w:r>
      <w:r w:rsidR="0055016E" w:rsidRPr="005517B8">
        <w:rPr>
          <w:sz w:val="24"/>
        </w:rPr>
        <w:t xml:space="preserve"> (</w:t>
      </w:r>
      <w:proofErr w:type="spellStart"/>
      <w:r w:rsidR="0055016E" w:rsidRPr="005517B8">
        <w:rPr>
          <w:sz w:val="24"/>
        </w:rPr>
        <w:t>CoFPI</w:t>
      </w:r>
      <w:proofErr w:type="spellEnd"/>
      <w:r w:rsidR="0055016E" w:rsidRPr="005517B8">
        <w:rPr>
          <w:sz w:val="24"/>
        </w:rPr>
        <w:t>).</w:t>
      </w:r>
    </w:p>
    <w:p w14:paraId="75FBA737" w14:textId="77777777" w:rsidR="00296BA5" w:rsidRPr="005517B8" w:rsidRDefault="00296BA5" w:rsidP="00D779ED">
      <w:pPr>
        <w:pStyle w:val="NoSpacing"/>
        <w:jc w:val="both"/>
        <w:rPr>
          <w:sz w:val="24"/>
        </w:rPr>
      </w:pPr>
    </w:p>
    <w:p w14:paraId="524AEE0D" w14:textId="77777777" w:rsidR="00296BA5" w:rsidRPr="005517B8" w:rsidRDefault="00296BA5" w:rsidP="00D779ED">
      <w:pPr>
        <w:pStyle w:val="NoSpacing"/>
        <w:jc w:val="both"/>
        <w:rPr>
          <w:sz w:val="24"/>
        </w:rPr>
      </w:pPr>
      <w:r w:rsidRPr="005517B8">
        <w:rPr>
          <w:sz w:val="24"/>
        </w:rPr>
        <w:t xml:space="preserve">The </w:t>
      </w:r>
      <w:proofErr w:type="spellStart"/>
      <w:r w:rsidRPr="005517B8">
        <w:rPr>
          <w:sz w:val="24"/>
        </w:rPr>
        <w:t>CoFPI</w:t>
      </w:r>
      <w:proofErr w:type="spellEnd"/>
      <w:r w:rsidRPr="005517B8">
        <w:rPr>
          <w:sz w:val="24"/>
        </w:rPr>
        <w:t xml:space="preserve"> Report outlines the drivers for change and presents a clear vision for the future of An Garda Síochána. The consultation by the Commission led to the development of 10 key principles for the future of policing in Ireland, and a comprehensive set of recommendations to meet not just current, but also future challenges.</w:t>
      </w:r>
    </w:p>
    <w:p w14:paraId="1EAFB3CF" w14:textId="0B62EAAA" w:rsidR="009D760A" w:rsidRDefault="009D760A">
      <w:pPr>
        <w:spacing w:after="160" w:line="259" w:lineRule="auto"/>
        <w:rPr>
          <w:sz w:val="24"/>
        </w:rPr>
      </w:pPr>
      <w:r>
        <w:rPr>
          <w:sz w:val="24"/>
        </w:rPr>
        <w:br w:type="page"/>
      </w:r>
    </w:p>
    <w:tbl>
      <w:tblPr>
        <w:tblStyle w:val="TableGrid"/>
        <w:tblW w:w="0" w:type="auto"/>
        <w:tblInd w:w="72" w:type="dxa"/>
        <w:tblLook w:val="04A0" w:firstRow="1" w:lastRow="0" w:firstColumn="1" w:lastColumn="0" w:noHBand="0" w:noVBand="1"/>
      </w:tblPr>
      <w:tblGrid>
        <w:gridCol w:w="8944"/>
      </w:tblGrid>
      <w:tr w:rsidR="005517B8" w14:paraId="31C369A1" w14:textId="77777777" w:rsidTr="002429C3">
        <w:tc>
          <w:tcPr>
            <w:tcW w:w="8944" w:type="dxa"/>
          </w:tcPr>
          <w:p w14:paraId="7ECA4B9B" w14:textId="64353B2C" w:rsidR="005517B8" w:rsidRPr="00750B07" w:rsidRDefault="005517B8" w:rsidP="008D1072">
            <w:pPr>
              <w:pStyle w:val="Heading2"/>
              <w:jc w:val="center"/>
              <w:outlineLvl w:val="1"/>
              <w:rPr>
                <w:rFonts w:ascii="Times New Roman" w:eastAsia="Arial" w:hAnsi="Times New Roman" w:cs="Times New Roman"/>
                <w:b/>
                <w:sz w:val="24"/>
              </w:rPr>
            </w:pPr>
            <w:bookmarkStart w:id="1" w:name="_Toc138329156"/>
            <w:r w:rsidRPr="00750B07">
              <w:rPr>
                <w:rFonts w:ascii="Times New Roman" w:eastAsia="Arial" w:hAnsi="Times New Roman" w:cs="Times New Roman"/>
                <w:b/>
                <w:color w:val="auto"/>
              </w:rPr>
              <w:lastRenderedPageBreak/>
              <w:t>Overview of Garda Fleet Management</w:t>
            </w:r>
            <w:bookmarkEnd w:id="1"/>
          </w:p>
        </w:tc>
      </w:tr>
    </w:tbl>
    <w:p w14:paraId="64D2D07B" w14:textId="7F32A70F" w:rsidR="005517B8" w:rsidRDefault="005517B8" w:rsidP="005517B8">
      <w:pPr>
        <w:spacing w:before="252" w:line="253" w:lineRule="exact"/>
        <w:ind w:right="432"/>
        <w:jc w:val="both"/>
        <w:textAlignment w:val="baseline"/>
        <w:rPr>
          <w:rFonts w:eastAsia="Arial"/>
          <w:color w:val="000000"/>
          <w:sz w:val="24"/>
        </w:rPr>
      </w:pPr>
    </w:p>
    <w:p w14:paraId="25BF38AC" w14:textId="03CAE8FB" w:rsidR="00191809" w:rsidRPr="005517B8" w:rsidRDefault="005517B8" w:rsidP="005517B8">
      <w:pPr>
        <w:jc w:val="both"/>
        <w:rPr>
          <w:sz w:val="24"/>
          <w:szCs w:val="24"/>
        </w:rPr>
      </w:pPr>
      <w:r w:rsidRPr="00954DD0">
        <w:rPr>
          <w:rFonts w:eastAsia="Arial"/>
          <w:color w:val="000000"/>
          <w:sz w:val="24"/>
        </w:rPr>
        <w:t>The Garda fleet co</w:t>
      </w:r>
      <w:r w:rsidR="00191809" w:rsidRPr="00954DD0">
        <w:rPr>
          <w:rFonts w:eastAsia="Arial"/>
          <w:color w:val="000000"/>
          <w:sz w:val="24"/>
        </w:rPr>
        <w:t xml:space="preserve">mprises some 3,200 vehicles. Garda Fleet Management </w:t>
      </w:r>
      <w:proofErr w:type="gramStart"/>
      <w:r w:rsidR="00191809" w:rsidRPr="00954DD0">
        <w:rPr>
          <w:rFonts w:eastAsia="Arial"/>
          <w:color w:val="000000"/>
          <w:sz w:val="24"/>
        </w:rPr>
        <w:t>is</w:t>
      </w:r>
      <w:r w:rsidRPr="00954DD0">
        <w:rPr>
          <w:sz w:val="24"/>
          <w:szCs w:val="24"/>
        </w:rPr>
        <w:t xml:space="preserve"> currently based</w:t>
      </w:r>
      <w:proofErr w:type="gramEnd"/>
      <w:r w:rsidRPr="00954DD0">
        <w:rPr>
          <w:sz w:val="24"/>
          <w:szCs w:val="24"/>
        </w:rPr>
        <w:t xml:space="preserve"> in Garda Headquarters in Phoenix Park, Dublin 8. It </w:t>
      </w:r>
      <w:proofErr w:type="gramStart"/>
      <w:r w:rsidRPr="00954DD0">
        <w:rPr>
          <w:sz w:val="24"/>
          <w:szCs w:val="24"/>
        </w:rPr>
        <w:t>is anticipated</w:t>
      </w:r>
      <w:proofErr w:type="gramEnd"/>
      <w:r w:rsidRPr="00954DD0">
        <w:rPr>
          <w:sz w:val="24"/>
          <w:szCs w:val="24"/>
        </w:rPr>
        <w:t xml:space="preserve"> during 2024, that the Fleet Management Section will relocate to new premises in North City Business Park in </w:t>
      </w:r>
      <w:proofErr w:type="spellStart"/>
      <w:r w:rsidRPr="00954DD0">
        <w:rPr>
          <w:sz w:val="24"/>
          <w:szCs w:val="24"/>
        </w:rPr>
        <w:t>Finglas</w:t>
      </w:r>
      <w:proofErr w:type="spellEnd"/>
      <w:r w:rsidRPr="00954DD0">
        <w:rPr>
          <w:sz w:val="24"/>
          <w:szCs w:val="24"/>
        </w:rPr>
        <w:t xml:space="preserve">, Dublin 11. The team </w:t>
      </w:r>
      <w:proofErr w:type="gramStart"/>
      <w:r w:rsidRPr="00954DD0">
        <w:rPr>
          <w:sz w:val="24"/>
          <w:szCs w:val="24"/>
        </w:rPr>
        <w:t>is managed</w:t>
      </w:r>
      <w:proofErr w:type="gramEnd"/>
      <w:r w:rsidRPr="00954DD0">
        <w:rPr>
          <w:sz w:val="24"/>
          <w:szCs w:val="24"/>
        </w:rPr>
        <w:t xml:space="preserve"> by the Head of Fleet Management.</w:t>
      </w:r>
    </w:p>
    <w:p w14:paraId="4AC49D10" w14:textId="7423A7DD" w:rsidR="005517B8" w:rsidRDefault="00191809" w:rsidP="005517B8">
      <w:pPr>
        <w:spacing w:before="252" w:line="253" w:lineRule="exact"/>
        <w:jc w:val="both"/>
        <w:textAlignment w:val="baseline"/>
        <w:rPr>
          <w:rFonts w:eastAsia="Arial"/>
          <w:color w:val="000000"/>
          <w:sz w:val="24"/>
        </w:rPr>
      </w:pPr>
      <w:r w:rsidRPr="005517B8">
        <w:rPr>
          <w:rFonts w:eastAsia="Arial"/>
          <w:color w:val="000000"/>
          <w:sz w:val="24"/>
        </w:rPr>
        <w:t xml:space="preserve">Garda Fleet Management Section is a busy and high volume operation. There are approximately 19,000 work </w:t>
      </w:r>
      <w:proofErr w:type="spellStart"/>
      <w:r w:rsidRPr="005517B8">
        <w:rPr>
          <w:rFonts w:eastAsia="Arial"/>
          <w:color w:val="000000"/>
          <w:sz w:val="24"/>
        </w:rPr>
        <w:t>authorisations</w:t>
      </w:r>
      <w:proofErr w:type="spellEnd"/>
      <w:r w:rsidRPr="005517B8">
        <w:rPr>
          <w:rFonts w:eastAsia="Arial"/>
          <w:color w:val="000000"/>
          <w:sz w:val="24"/>
        </w:rPr>
        <w:t xml:space="preserve"> annually to the value of some €10m. Repairs need to deliver the highest level of safety to Garda members and deliver value for money. Mechanical knowledge, attention to detail, accuracy and good customer facing skills are essential to this role.</w:t>
      </w:r>
    </w:p>
    <w:p w14:paraId="5F6C2CF4" w14:textId="6F1597AE" w:rsidR="005517B8" w:rsidRDefault="005517B8" w:rsidP="00D779ED">
      <w:pPr>
        <w:pStyle w:val="NoSpacing"/>
        <w:jc w:val="both"/>
      </w:pPr>
    </w:p>
    <w:tbl>
      <w:tblPr>
        <w:tblStyle w:val="TableGrid"/>
        <w:tblW w:w="0" w:type="auto"/>
        <w:tblLook w:val="04A0" w:firstRow="1" w:lastRow="0" w:firstColumn="1" w:lastColumn="0" w:noHBand="0" w:noVBand="1"/>
      </w:tblPr>
      <w:tblGrid>
        <w:gridCol w:w="9016"/>
      </w:tblGrid>
      <w:tr w:rsidR="005517B8" w14:paraId="145FAC0E" w14:textId="77777777" w:rsidTr="005517B8">
        <w:tc>
          <w:tcPr>
            <w:tcW w:w="9016" w:type="dxa"/>
          </w:tcPr>
          <w:p w14:paraId="5F9E84F0" w14:textId="02176B7D" w:rsidR="005517B8" w:rsidRDefault="005517B8" w:rsidP="005517B8">
            <w:pPr>
              <w:pStyle w:val="NoSpacing"/>
              <w:jc w:val="center"/>
              <w:rPr>
                <w:b/>
                <w:sz w:val="28"/>
                <w:szCs w:val="28"/>
              </w:rPr>
            </w:pPr>
            <w:r>
              <w:rPr>
                <w:noProof/>
                <w:lang w:val="en-IE" w:eastAsia="en-IE"/>
              </w:rPr>
              <w:drawing>
                <wp:anchor distT="0" distB="0" distL="114300" distR="114300" simplePos="0" relativeHeight="251664384" behindDoc="0" locked="0" layoutInCell="1" allowOverlap="1" wp14:anchorId="0F3BFAA2" wp14:editId="63DB8125">
                  <wp:simplePos x="0" y="0"/>
                  <wp:positionH relativeFrom="column">
                    <wp:posOffset>-44450</wp:posOffset>
                  </wp:positionH>
                  <wp:positionV relativeFrom="paragraph">
                    <wp:posOffset>11430</wp:posOffset>
                  </wp:positionV>
                  <wp:extent cx="606425" cy="606425"/>
                  <wp:effectExtent l="0" t="0" r="0" b="0"/>
                  <wp:wrapNone/>
                  <wp:docPr id="1" name="Picture 194"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4" descr="Garda Crest (for presentations)"/>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0D463D6" w14:textId="224A21C1" w:rsidR="005517B8" w:rsidRDefault="008D1072" w:rsidP="005517B8">
            <w:pPr>
              <w:pStyle w:val="NoSpacing"/>
              <w:jc w:val="center"/>
              <w:rPr>
                <w:b/>
                <w:sz w:val="28"/>
                <w:szCs w:val="28"/>
              </w:rPr>
            </w:pPr>
            <w:r>
              <w:rPr>
                <w:b/>
                <w:sz w:val="28"/>
                <w:szCs w:val="28"/>
              </w:rPr>
              <w:t>Fleet Support Officer</w:t>
            </w:r>
          </w:p>
          <w:p w14:paraId="30750578" w14:textId="59EDADA8" w:rsidR="005517B8" w:rsidRPr="005517B8" w:rsidRDefault="005517B8" w:rsidP="005517B8">
            <w:pPr>
              <w:pStyle w:val="NoSpacing"/>
              <w:rPr>
                <w:b/>
                <w:sz w:val="28"/>
                <w:szCs w:val="28"/>
              </w:rPr>
            </w:pPr>
          </w:p>
        </w:tc>
      </w:tr>
    </w:tbl>
    <w:p w14:paraId="6C49C7DF" w14:textId="2BC93872" w:rsidR="00F3577A" w:rsidRDefault="00F3577A" w:rsidP="00D779ED">
      <w:pPr>
        <w:pStyle w:val="NoSpacing"/>
        <w:jc w:val="both"/>
      </w:pPr>
    </w:p>
    <w:tbl>
      <w:tblPr>
        <w:tblStyle w:val="TableGrid"/>
        <w:tblW w:w="9026" w:type="dxa"/>
        <w:tblLook w:val="04A0" w:firstRow="1" w:lastRow="0" w:firstColumn="1" w:lastColumn="0" w:noHBand="0" w:noVBand="1"/>
      </w:tblPr>
      <w:tblGrid>
        <w:gridCol w:w="9026"/>
      </w:tblGrid>
      <w:tr w:rsidR="005517B8" w14:paraId="3BCDF97B" w14:textId="77777777" w:rsidTr="002429C3">
        <w:trPr>
          <w:trHeight w:val="207"/>
        </w:trPr>
        <w:tc>
          <w:tcPr>
            <w:tcW w:w="9026" w:type="dxa"/>
          </w:tcPr>
          <w:p w14:paraId="1BCC7C74" w14:textId="77777777" w:rsidR="002429C3" w:rsidRDefault="002429C3" w:rsidP="005517B8">
            <w:pPr>
              <w:pStyle w:val="Heading1"/>
              <w:jc w:val="center"/>
              <w:outlineLvl w:val="0"/>
              <w:rPr>
                <w:rFonts w:ascii="Times New Roman" w:hAnsi="Times New Roman" w:cs="Times New Roman"/>
                <w:color w:val="auto"/>
                <w:sz w:val="28"/>
              </w:rPr>
            </w:pPr>
          </w:p>
          <w:p w14:paraId="6E11EB24" w14:textId="24138470" w:rsidR="005517B8" w:rsidRPr="004B7CB7" w:rsidRDefault="004B7CB7" w:rsidP="005517B8">
            <w:pPr>
              <w:pStyle w:val="Heading1"/>
              <w:jc w:val="center"/>
              <w:outlineLvl w:val="0"/>
              <w:rPr>
                <w:rFonts w:ascii="Times New Roman" w:hAnsi="Times New Roman" w:cs="Times New Roman"/>
                <w:color w:val="auto"/>
              </w:rPr>
            </w:pPr>
            <w:bookmarkStart w:id="2" w:name="_Toc138329157"/>
            <w:r>
              <w:rPr>
                <w:rFonts w:ascii="Times New Roman" w:hAnsi="Times New Roman" w:cs="Times New Roman"/>
                <w:color w:val="auto"/>
                <w:sz w:val="28"/>
              </w:rPr>
              <w:t>SECTION</w:t>
            </w:r>
            <w:r w:rsidR="005517B8" w:rsidRPr="004B7CB7">
              <w:rPr>
                <w:rFonts w:ascii="Times New Roman" w:hAnsi="Times New Roman" w:cs="Times New Roman"/>
                <w:color w:val="auto"/>
                <w:sz w:val="28"/>
              </w:rPr>
              <w:t xml:space="preserve"> 2: Job Specification</w:t>
            </w:r>
            <w:bookmarkEnd w:id="2"/>
          </w:p>
          <w:p w14:paraId="4F20E3BF" w14:textId="781031A5" w:rsidR="005517B8" w:rsidRDefault="005517B8" w:rsidP="00D779ED">
            <w:pPr>
              <w:pStyle w:val="NoSpacing"/>
              <w:jc w:val="both"/>
              <w:rPr>
                <w:b/>
                <w:u w:val="single"/>
              </w:rPr>
            </w:pPr>
          </w:p>
        </w:tc>
      </w:tr>
    </w:tbl>
    <w:p w14:paraId="513CE366" w14:textId="77777777" w:rsidR="00191809" w:rsidRPr="00D779ED" w:rsidRDefault="00191809" w:rsidP="00D779ED">
      <w:pPr>
        <w:jc w:val="both"/>
      </w:pPr>
    </w:p>
    <w:p w14:paraId="394649F8" w14:textId="39B9BBCF" w:rsidR="008419FF" w:rsidRDefault="00191809" w:rsidP="005517B8">
      <w:pPr>
        <w:spacing w:line="253" w:lineRule="exact"/>
        <w:ind w:left="72"/>
        <w:jc w:val="both"/>
        <w:textAlignment w:val="baseline"/>
        <w:rPr>
          <w:rFonts w:eastAsia="Arial"/>
          <w:color w:val="000000"/>
          <w:spacing w:val="-3"/>
          <w:sz w:val="24"/>
        </w:rPr>
      </w:pPr>
      <w:r w:rsidRPr="005517B8">
        <w:rPr>
          <w:rFonts w:eastAsia="Arial"/>
          <w:color w:val="000000"/>
          <w:spacing w:val="-2"/>
          <w:sz w:val="24"/>
        </w:rPr>
        <w:t xml:space="preserve">The successful candidate will report to the relevant Fleet Technical Supervisor and ultimately the Head of Fleet Management. </w:t>
      </w:r>
      <w:r w:rsidR="008419FF" w:rsidRPr="005517B8">
        <w:rPr>
          <w:rFonts w:eastAsia="Arial"/>
          <w:color w:val="000000"/>
          <w:spacing w:val="-3"/>
          <w:sz w:val="24"/>
        </w:rPr>
        <w:t>The person selected will have a key role in delivering a Garda Fleet that is fit for purpose, safe</w:t>
      </w:r>
      <w:r w:rsidR="00767CA8" w:rsidRPr="005517B8">
        <w:rPr>
          <w:rFonts w:eastAsia="Arial"/>
          <w:color w:val="000000"/>
          <w:spacing w:val="-3"/>
          <w:sz w:val="24"/>
        </w:rPr>
        <w:t xml:space="preserve"> </w:t>
      </w:r>
      <w:r w:rsidR="008419FF" w:rsidRPr="005517B8">
        <w:rPr>
          <w:rFonts w:eastAsia="Arial"/>
          <w:color w:val="000000"/>
          <w:sz w:val="24"/>
        </w:rPr>
        <w:t>and maintained to the highest standards, in a challenging environment.</w:t>
      </w:r>
    </w:p>
    <w:p w14:paraId="2566CC3E" w14:textId="77777777" w:rsidR="005517B8" w:rsidRPr="005517B8" w:rsidRDefault="005517B8" w:rsidP="005517B8">
      <w:pPr>
        <w:spacing w:line="253" w:lineRule="exact"/>
        <w:ind w:left="72"/>
        <w:jc w:val="both"/>
        <w:textAlignment w:val="baseline"/>
        <w:rPr>
          <w:rFonts w:eastAsia="Arial"/>
          <w:color w:val="000000"/>
          <w:spacing w:val="-3"/>
          <w:sz w:val="24"/>
        </w:rPr>
      </w:pPr>
    </w:p>
    <w:p w14:paraId="589089FB" w14:textId="77777777" w:rsidR="008419FF" w:rsidRPr="005517B8" w:rsidRDefault="008419FF" w:rsidP="00D779ED">
      <w:pPr>
        <w:spacing w:before="252" w:line="253" w:lineRule="exact"/>
        <w:ind w:left="72"/>
        <w:jc w:val="both"/>
        <w:textAlignment w:val="baseline"/>
        <w:rPr>
          <w:rFonts w:eastAsia="Arial"/>
          <w:b/>
          <w:color w:val="000000"/>
          <w:spacing w:val="-2"/>
          <w:sz w:val="28"/>
          <w:szCs w:val="24"/>
        </w:rPr>
      </w:pPr>
      <w:r w:rsidRPr="005517B8">
        <w:rPr>
          <w:rFonts w:eastAsia="Arial"/>
          <w:b/>
          <w:color w:val="000000"/>
          <w:spacing w:val="-2"/>
          <w:sz w:val="28"/>
          <w:szCs w:val="24"/>
        </w:rPr>
        <w:t xml:space="preserve">The role of the Fleet Support Officer includes but is not limited </w:t>
      </w:r>
      <w:proofErr w:type="gramStart"/>
      <w:r w:rsidRPr="005517B8">
        <w:rPr>
          <w:rFonts w:eastAsia="Arial"/>
          <w:b/>
          <w:color w:val="000000"/>
          <w:spacing w:val="-2"/>
          <w:sz w:val="28"/>
          <w:szCs w:val="24"/>
        </w:rPr>
        <w:t>to</w:t>
      </w:r>
      <w:proofErr w:type="gramEnd"/>
      <w:r w:rsidRPr="005517B8">
        <w:rPr>
          <w:rFonts w:eastAsia="Arial"/>
          <w:b/>
          <w:color w:val="000000"/>
          <w:spacing w:val="-2"/>
          <w:sz w:val="28"/>
          <w:szCs w:val="24"/>
        </w:rPr>
        <w:t>:</w:t>
      </w:r>
    </w:p>
    <w:p w14:paraId="3C0A48B0" w14:textId="77777777" w:rsidR="008419FF" w:rsidRPr="005517B8" w:rsidRDefault="001B34EA" w:rsidP="00D779ED">
      <w:pPr>
        <w:pStyle w:val="ListParagraph"/>
        <w:numPr>
          <w:ilvl w:val="0"/>
          <w:numId w:val="32"/>
        </w:numPr>
        <w:spacing w:before="252" w:line="253" w:lineRule="exact"/>
        <w:jc w:val="both"/>
        <w:textAlignment w:val="baseline"/>
        <w:rPr>
          <w:rFonts w:eastAsia="Arial"/>
          <w:color w:val="000000"/>
          <w:spacing w:val="-2"/>
          <w:sz w:val="24"/>
        </w:rPr>
      </w:pPr>
      <w:r w:rsidRPr="005517B8">
        <w:rPr>
          <w:rFonts w:eastAsia="Arial"/>
          <w:color w:val="000000"/>
          <w:spacing w:val="-2"/>
          <w:sz w:val="24"/>
        </w:rPr>
        <w:t>Deliver value for money;</w:t>
      </w:r>
    </w:p>
    <w:p w14:paraId="71934DFE" w14:textId="77777777" w:rsidR="008419FF" w:rsidRPr="005517B8" w:rsidRDefault="008419FF" w:rsidP="00D779ED">
      <w:pPr>
        <w:pStyle w:val="ListParagraph"/>
        <w:numPr>
          <w:ilvl w:val="0"/>
          <w:numId w:val="32"/>
        </w:numPr>
        <w:spacing w:before="252" w:line="253" w:lineRule="exact"/>
        <w:jc w:val="both"/>
        <w:textAlignment w:val="baseline"/>
        <w:rPr>
          <w:rFonts w:eastAsia="Arial"/>
          <w:color w:val="000000"/>
          <w:spacing w:val="-2"/>
          <w:sz w:val="24"/>
        </w:rPr>
      </w:pPr>
      <w:r w:rsidRPr="005517B8">
        <w:rPr>
          <w:rFonts w:eastAsia="Arial"/>
          <w:color w:val="000000"/>
          <w:spacing w:val="-2"/>
          <w:sz w:val="24"/>
        </w:rPr>
        <w:t>Maintain accurate and complete vehicle records</w:t>
      </w:r>
      <w:r w:rsidR="001B34EA" w:rsidRPr="005517B8">
        <w:rPr>
          <w:rFonts w:eastAsia="Arial"/>
          <w:color w:val="000000"/>
          <w:spacing w:val="-2"/>
          <w:sz w:val="24"/>
        </w:rPr>
        <w:t>;</w:t>
      </w:r>
    </w:p>
    <w:p w14:paraId="3B24031C" w14:textId="77777777" w:rsidR="008419FF" w:rsidRPr="005517B8" w:rsidRDefault="008419FF" w:rsidP="00D779ED">
      <w:pPr>
        <w:pStyle w:val="ListParagraph"/>
        <w:numPr>
          <w:ilvl w:val="0"/>
          <w:numId w:val="32"/>
        </w:numPr>
        <w:spacing w:before="252" w:line="253" w:lineRule="exact"/>
        <w:jc w:val="both"/>
        <w:textAlignment w:val="baseline"/>
        <w:rPr>
          <w:rFonts w:eastAsia="Arial"/>
          <w:color w:val="000000"/>
          <w:spacing w:val="-2"/>
          <w:sz w:val="24"/>
        </w:rPr>
      </w:pPr>
      <w:r w:rsidRPr="005517B8">
        <w:rPr>
          <w:rFonts w:eastAsia="Arial"/>
          <w:color w:val="000000"/>
          <w:spacing w:val="-2"/>
          <w:sz w:val="24"/>
        </w:rPr>
        <w:t>Monitor compliance with routine service requirements</w:t>
      </w:r>
      <w:r w:rsidR="001B34EA" w:rsidRPr="005517B8">
        <w:rPr>
          <w:rFonts w:eastAsia="Arial"/>
          <w:color w:val="000000"/>
          <w:spacing w:val="-2"/>
          <w:sz w:val="24"/>
        </w:rPr>
        <w:t>;</w:t>
      </w:r>
    </w:p>
    <w:p w14:paraId="6F980A22" w14:textId="77777777" w:rsidR="008419FF" w:rsidRPr="005517B8" w:rsidRDefault="008419FF" w:rsidP="00D779ED">
      <w:pPr>
        <w:pStyle w:val="ListParagraph"/>
        <w:numPr>
          <w:ilvl w:val="0"/>
          <w:numId w:val="32"/>
        </w:numPr>
        <w:spacing w:before="252" w:line="253" w:lineRule="exact"/>
        <w:jc w:val="both"/>
        <w:textAlignment w:val="baseline"/>
        <w:rPr>
          <w:rFonts w:eastAsia="Arial"/>
          <w:color w:val="000000"/>
          <w:spacing w:val="-2"/>
          <w:sz w:val="24"/>
        </w:rPr>
      </w:pPr>
      <w:r w:rsidRPr="005517B8">
        <w:rPr>
          <w:rFonts w:eastAsia="Arial"/>
          <w:color w:val="000000"/>
          <w:spacing w:val="-2"/>
          <w:sz w:val="24"/>
        </w:rPr>
        <w:t>Monitor repair trends and report on issues as they arise</w:t>
      </w:r>
      <w:r w:rsidR="001B34EA" w:rsidRPr="005517B8">
        <w:rPr>
          <w:rFonts w:eastAsia="Arial"/>
          <w:color w:val="000000"/>
          <w:spacing w:val="-2"/>
          <w:sz w:val="24"/>
        </w:rPr>
        <w:t>;</w:t>
      </w:r>
    </w:p>
    <w:p w14:paraId="36C9A6B3" w14:textId="5775ECB2" w:rsidR="008419FF" w:rsidRDefault="008419FF" w:rsidP="00D779ED">
      <w:pPr>
        <w:pStyle w:val="ListParagraph"/>
        <w:numPr>
          <w:ilvl w:val="0"/>
          <w:numId w:val="32"/>
        </w:numPr>
        <w:spacing w:before="252" w:line="253" w:lineRule="exact"/>
        <w:jc w:val="both"/>
        <w:textAlignment w:val="baseline"/>
        <w:rPr>
          <w:rFonts w:eastAsia="Arial"/>
          <w:color w:val="000000"/>
          <w:spacing w:val="-2"/>
          <w:sz w:val="24"/>
        </w:rPr>
      </w:pPr>
      <w:r w:rsidRPr="005517B8">
        <w:rPr>
          <w:rFonts w:eastAsia="Arial"/>
          <w:color w:val="000000"/>
          <w:spacing w:val="-2"/>
          <w:sz w:val="24"/>
        </w:rPr>
        <w:t xml:space="preserve">Ensure accurate authorization of mechanical or </w:t>
      </w:r>
      <w:proofErr w:type="gramStart"/>
      <w:r w:rsidRPr="005517B8">
        <w:rPr>
          <w:rFonts w:eastAsia="Arial"/>
          <w:color w:val="000000"/>
          <w:spacing w:val="-2"/>
          <w:sz w:val="24"/>
        </w:rPr>
        <w:t>vehicle body repair jobs</w:t>
      </w:r>
      <w:proofErr w:type="gramEnd"/>
      <w:r w:rsidRPr="005517B8">
        <w:rPr>
          <w:rFonts w:eastAsia="Arial"/>
          <w:color w:val="000000"/>
          <w:spacing w:val="-2"/>
          <w:sz w:val="24"/>
        </w:rPr>
        <w:t xml:space="preserve"> in line with existing protocols</w:t>
      </w:r>
      <w:r w:rsidR="001B34EA" w:rsidRPr="005517B8">
        <w:rPr>
          <w:rFonts w:eastAsia="Arial"/>
          <w:color w:val="000000"/>
          <w:spacing w:val="-2"/>
          <w:sz w:val="24"/>
        </w:rPr>
        <w:t>.</w:t>
      </w:r>
    </w:p>
    <w:p w14:paraId="62065515" w14:textId="77777777" w:rsidR="005517B8" w:rsidRPr="005517B8" w:rsidRDefault="005517B8" w:rsidP="005517B8">
      <w:pPr>
        <w:spacing w:before="252" w:line="253" w:lineRule="exact"/>
        <w:jc w:val="both"/>
        <w:textAlignment w:val="baseline"/>
        <w:rPr>
          <w:rFonts w:eastAsia="Arial"/>
          <w:color w:val="000000"/>
          <w:spacing w:val="-2"/>
          <w:sz w:val="24"/>
        </w:rPr>
      </w:pPr>
    </w:p>
    <w:tbl>
      <w:tblPr>
        <w:tblStyle w:val="TableGrid"/>
        <w:tblW w:w="9039" w:type="dxa"/>
        <w:tblLook w:val="04A0" w:firstRow="1" w:lastRow="0" w:firstColumn="1" w:lastColumn="0" w:noHBand="0" w:noVBand="1"/>
      </w:tblPr>
      <w:tblGrid>
        <w:gridCol w:w="9039"/>
      </w:tblGrid>
      <w:tr w:rsidR="005517B8" w14:paraId="3FE84DF2" w14:textId="77777777" w:rsidTr="004B7CB7">
        <w:trPr>
          <w:trHeight w:val="737"/>
        </w:trPr>
        <w:tc>
          <w:tcPr>
            <w:tcW w:w="9039" w:type="dxa"/>
          </w:tcPr>
          <w:p w14:paraId="4F4A97E3" w14:textId="77777777" w:rsidR="008D1072" w:rsidRDefault="008D1072" w:rsidP="009D760A">
            <w:pPr>
              <w:pStyle w:val="Heading1"/>
              <w:jc w:val="center"/>
              <w:outlineLvl w:val="0"/>
              <w:rPr>
                <w:rFonts w:ascii="Times New Roman" w:hAnsi="Times New Roman" w:cs="Times New Roman"/>
                <w:color w:val="auto"/>
                <w:sz w:val="28"/>
              </w:rPr>
            </w:pPr>
          </w:p>
          <w:p w14:paraId="14AAA314" w14:textId="77777777" w:rsidR="005517B8" w:rsidRDefault="004B7CB7" w:rsidP="009D760A">
            <w:pPr>
              <w:pStyle w:val="Heading1"/>
              <w:jc w:val="center"/>
              <w:outlineLvl w:val="0"/>
              <w:rPr>
                <w:rFonts w:ascii="Times New Roman" w:hAnsi="Times New Roman" w:cs="Times New Roman"/>
                <w:color w:val="auto"/>
                <w:sz w:val="28"/>
              </w:rPr>
            </w:pPr>
            <w:bookmarkStart w:id="3" w:name="_Toc138329158"/>
            <w:r w:rsidRPr="009D760A">
              <w:rPr>
                <w:rFonts w:ascii="Times New Roman" w:hAnsi="Times New Roman" w:cs="Times New Roman"/>
                <w:color w:val="auto"/>
                <w:sz w:val="28"/>
              </w:rPr>
              <w:t>SECTION</w:t>
            </w:r>
            <w:r w:rsidR="005517B8" w:rsidRPr="009D760A">
              <w:rPr>
                <w:rFonts w:ascii="Times New Roman" w:hAnsi="Times New Roman" w:cs="Times New Roman"/>
                <w:color w:val="auto"/>
                <w:sz w:val="28"/>
              </w:rPr>
              <w:t xml:space="preserve"> 3: Person Specification</w:t>
            </w:r>
            <w:bookmarkEnd w:id="3"/>
          </w:p>
          <w:p w14:paraId="4D93F344" w14:textId="6C76626B" w:rsidR="008D1072" w:rsidRPr="008D1072" w:rsidRDefault="008D1072" w:rsidP="008D1072"/>
        </w:tc>
      </w:tr>
    </w:tbl>
    <w:p w14:paraId="710CEDAD" w14:textId="18B70829" w:rsidR="0055016E" w:rsidRPr="005517B8" w:rsidRDefault="0055016E" w:rsidP="00D779ED">
      <w:pPr>
        <w:pStyle w:val="NoSpacing"/>
        <w:jc w:val="both"/>
        <w:rPr>
          <w:sz w:val="28"/>
          <w:szCs w:val="24"/>
        </w:rPr>
      </w:pPr>
    </w:p>
    <w:p w14:paraId="5F749E92" w14:textId="77777777" w:rsidR="00191809" w:rsidRPr="005517B8" w:rsidRDefault="00191809" w:rsidP="00D779ED">
      <w:pPr>
        <w:spacing w:before="2" w:line="251" w:lineRule="exact"/>
        <w:jc w:val="both"/>
        <w:textAlignment w:val="baseline"/>
        <w:rPr>
          <w:b/>
          <w:bCs/>
          <w:color w:val="000000"/>
          <w:sz w:val="28"/>
          <w:szCs w:val="24"/>
          <w:lang w:val="en-IE"/>
        </w:rPr>
      </w:pPr>
      <w:r w:rsidRPr="005517B8">
        <w:rPr>
          <w:b/>
          <w:bCs/>
          <w:color w:val="000000"/>
          <w:sz w:val="28"/>
          <w:szCs w:val="24"/>
          <w:lang w:val="en-IE"/>
        </w:rPr>
        <w:t>Essential Qualifications and Experience:</w:t>
      </w:r>
    </w:p>
    <w:p w14:paraId="17F42DFE" w14:textId="77777777" w:rsidR="00191809" w:rsidRPr="005517B8" w:rsidRDefault="00191809" w:rsidP="00D779ED">
      <w:pPr>
        <w:spacing w:before="2" w:line="251" w:lineRule="exact"/>
        <w:jc w:val="both"/>
        <w:textAlignment w:val="baseline"/>
        <w:rPr>
          <w:rFonts w:eastAsiaTheme="minorHAnsi"/>
          <w:b/>
          <w:bCs/>
          <w:color w:val="000000"/>
          <w:sz w:val="24"/>
          <w:lang w:val="en-IE"/>
        </w:rPr>
      </w:pPr>
    </w:p>
    <w:p w14:paraId="0D9532C8" w14:textId="55CF0617" w:rsidR="00191809" w:rsidRPr="005517B8" w:rsidRDefault="00191809" w:rsidP="00D779ED">
      <w:pPr>
        <w:spacing w:line="249" w:lineRule="exact"/>
        <w:jc w:val="both"/>
        <w:textAlignment w:val="baseline"/>
        <w:rPr>
          <w:color w:val="000000"/>
          <w:spacing w:val="-2"/>
          <w:sz w:val="24"/>
          <w:lang w:val="en-IE"/>
        </w:rPr>
      </w:pPr>
      <w:r w:rsidRPr="005517B8">
        <w:rPr>
          <w:color w:val="000000"/>
          <w:spacing w:val="-2"/>
          <w:sz w:val="24"/>
          <w:lang w:val="en-IE"/>
        </w:rPr>
        <w:t>Each candidate must</w:t>
      </w:r>
      <w:r w:rsidR="005517B8">
        <w:rPr>
          <w:color w:val="000000"/>
          <w:spacing w:val="-2"/>
          <w:sz w:val="24"/>
          <w:lang w:val="en-IE"/>
        </w:rPr>
        <w:t xml:space="preserve"> by the closing date </w:t>
      </w:r>
      <w:proofErr w:type="gramStart"/>
      <w:r w:rsidR="005517B8">
        <w:rPr>
          <w:color w:val="000000"/>
          <w:spacing w:val="-2"/>
          <w:sz w:val="24"/>
          <w:lang w:val="en-IE"/>
        </w:rPr>
        <w:t xml:space="preserve">of </w:t>
      </w:r>
      <w:r w:rsidR="00954DD0">
        <w:rPr>
          <w:color w:val="000000"/>
          <w:spacing w:val="-2"/>
          <w:sz w:val="24"/>
          <w:lang w:val="en-IE"/>
        </w:rPr>
        <w:t xml:space="preserve"> </w:t>
      </w:r>
      <w:r w:rsidR="00954DD0" w:rsidRPr="007569DD">
        <w:rPr>
          <w:rFonts w:eastAsia="Times New Roman"/>
          <w:b/>
          <w:sz w:val="24"/>
        </w:rPr>
        <w:t>Friday</w:t>
      </w:r>
      <w:proofErr w:type="gramEnd"/>
      <w:r w:rsidR="00954DD0" w:rsidRPr="007569DD">
        <w:rPr>
          <w:rFonts w:eastAsia="Times New Roman"/>
          <w:b/>
          <w:sz w:val="24"/>
        </w:rPr>
        <w:t xml:space="preserve"> </w:t>
      </w:r>
      <w:r w:rsidR="003E4B39">
        <w:rPr>
          <w:b/>
          <w:sz w:val="24"/>
        </w:rPr>
        <w:t>4</w:t>
      </w:r>
      <w:r w:rsidR="003E4B39">
        <w:rPr>
          <w:b/>
          <w:sz w:val="24"/>
          <w:vertAlign w:val="superscript"/>
        </w:rPr>
        <w:t>th</w:t>
      </w:r>
      <w:r w:rsidR="003E4B39">
        <w:rPr>
          <w:b/>
          <w:sz w:val="24"/>
        </w:rPr>
        <w:t xml:space="preserve"> August 2023</w:t>
      </w:r>
      <w:r w:rsidR="00DF6465" w:rsidRPr="005517B8">
        <w:rPr>
          <w:color w:val="000000"/>
          <w:spacing w:val="-2"/>
          <w:sz w:val="24"/>
          <w:lang w:val="en-IE"/>
        </w:rPr>
        <w:t>;</w:t>
      </w:r>
    </w:p>
    <w:p w14:paraId="2FC9DD67" w14:textId="77777777" w:rsidR="00191809" w:rsidRPr="005517B8" w:rsidRDefault="00191809" w:rsidP="00D779ED">
      <w:pPr>
        <w:spacing w:line="249" w:lineRule="exact"/>
        <w:jc w:val="both"/>
        <w:textAlignment w:val="baseline"/>
        <w:rPr>
          <w:color w:val="000000"/>
          <w:spacing w:val="-2"/>
          <w:sz w:val="24"/>
          <w:lang w:val="en-IE"/>
        </w:rPr>
      </w:pPr>
    </w:p>
    <w:p w14:paraId="6E3F7B7A" w14:textId="77777777" w:rsidR="00191809" w:rsidRPr="005517B8" w:rsidRDefault="00191809" w:rsidP="00D779ED">
      <w:pPr>
        <w:pStyle w:val="ListParagraph"/>
        <w:numPr>
          <w:ilvl w:val="0"/>
          <w:numId w:val="30"/>
        </w:numPr>
        <w:spacing w:before="16" w:line="253" w:lineRule="exact"/>
        <w:jc w:val="both"/>
        <w:textAlignment w:val="baseline"/>
        <w:rPr>
          <w:color w:val="000000"/>
          <w:sz w:val="24"/>
        </w:rPr>
      </w:pPr>
      <w:r w:rsidRPr="005517B8">
        <w:rPr>
          <w:color w:val="000000"/>
          <w:sz w:val="24"/>
        </w:rPr>
        <w:t>Have a minimum of 2 years’ satisfactory experience within the aftersales area of the motor industry i.e. Service Advisor in a motor dealership or equivalent;</w:t>
      </w:r>
    </w:p>
    <w:p w14:paraId="1470E6F7" w14:textId="77777777" w:rsidR="00191809" w:rsidRPr="005517B8" w:rsidRDefault="00191809" w:rsidP="00D779ED">
      <w:pPr>
        <w:pStyle w:val="ListParagraph"/>
        <w:numPr>
          <w:ilvl w:val="0"/>
          <w:numId w:val="30"/>
        </w:numPr>
        <w:spacing w:before="16" w:line="253" w:lineRule="exact"/>
        <w:jc w:val="both"/>
        <w:textAlignment w:val="baseline"/>
        <w:rPr>
          <w:color w:val="000000"/>
          <w:sz w:val="24"/>
        </w:rPr>
      </w:pPr>
      <w:r w:rsidRPr="005517B8">
        <w:rPr>
          <w:color w:val="000000"/>
          <w:sz w:val="24"/>
        </w:rPr>
        <w:t>Have a good technical knowledge of the operation of a Motor Vehicle;</w:t>
      </w:r>
    </w:p>
    <w:p w14:paraId="4A595E15" w14:textId="77777777" w:rsidR="00191809" w:rsidRPr="005517B8" w:rsidRDefault="00191809" w:rsidP="00D779ED">
      <w:pPr>
        <w:pStyle w:val="ListParagraph"/>
        <w:numPr>
          <w:ilvl w:val="0"/>
          <w:numId w:val="30"/>
        </w:numPr>
        <w:spacing w:before="12" w:line="253" w:lineRule="exact"/>
        <w:jc w:val="both"/>
        <w:textAlignment w:val="baseline"/>
        <w:rPr>
          <w:color w:val="000000"/>
          <w:sz w:val="24"/>
        </w:rPr>
      </w:pPr>
      <w:r w:rsidRPr="005517B8">
        <w:rPr>
          <w:color w:val="000000"/>
          <w:sz w:val="24"/>
        </w:rPr>
        <w:t>Hold a Driving license - Minimum Category B – without endorsements;</w:t>
      </w:r>
    </w:p>
    <w:p w14:paraId="617B28FD" w14:textId="77777777" w:rsidR="00191809" w:rsidRPr="005517B8" w:rsidRDefault="00191809" w:rsidP="00D779ED">
      <w:pPr>
        <w:pStyle w:val="ListParagraph"/>
        <w:numPr>
          <w:ilvl w:val="0"/>
          <w:numId w:val="30"/>
        </w:numPr>
        <w:spacing w:before="12" w:line="253" w:lineRule="exact"/>
        <w:jc w:val="both"/>
        <w:textAlignment w:val="baseline"/>
        <w:rPr>
          <w:color w:val="000000"/>
          <w:sz w:val="24"/>
        </w:rPr>
      </w:pPr>
      <w:r w:rsidRPr="005517B8">
        <w:rPr>
          <w:color w:val="000000"/>
          <w:sz w:val="24"/>
        </w:rPr>
        <w:t>Possess good communication and interpersonal skills.</w:t>
      </w:r>
    </w:p>
    <w:p w14:paraId="4CE05830" w14:textId="77777777" w:rsidR="00191809" w:rsidRPr="005517B8" w:rsidRDefault="00191809" w:rsidP="00D779ED">
      <w:pPr>
        <w:spacing w:before="12" w:line="253" w:lineRule="exact"/>
        <w:jc w:val="both"/>
        <w:textAlignment w:val="baseline"/>
        <w:rPr>
          <w:b/>
          <w:bCs/>
          <w:color w:val="000000"/>
          <w:spacing w:val="-2"/>
          <w:sz w:val="24"/>
          <w:lang w:val="en-IE"/>
        </w:rPr>
      </w:pPr>
    </w:p>
    <w:p w14:paraId="55A400F4" w14:textId="713328F7" w:rsidR="00191809" w:rsidRPr="005517B8" w:rsidRDefault="00191809" w:rsidP="00D779ED">
      <w:pPr>
        <w:pStyle w:val="NoSpacing"/>
        <w:jc w:val="both"/>
        <w:rPr>
          <w:b/>
          <w:i/>
          <w:sz w:val="24"/>
        </w:rPr>
      </w:pPr>
      <w:r w:rsidRPr="005517B8">
        <w:rPr>
          <w:b/>
          <w:i/>
          <w:sz w:val="24"/>
        </w:rPr>
        <w:t>Desirable requirements</w:t>
      </w:r>
    </w:p>
    <w:p w14:paraId="52B77F92" w14:textId="77777777" w:rsidR="00F66713" w:rsidRPr="005517B8" w:rsidRDefault="00F66713" w:rsidP="00D779ED">
      <w:pPr>
        <w:pStyle w:val="NoSpacing"/>
        <w:jc w:val="both"/>
        <w:rPr>
          <w:b/>
          <w:i/>
          <w:sz w:val="24"/>
        </w:rPr>
      </w:pPr>
    </w:p>
    <w:p w14:paraId="22530D14" w14:textId="7B50DB3A" w:rsidR="00F66713" w:rsidRPr="005517B8" w:rsidRDefault="0058074B" w:rsidP="000B4BD5">
      <w:pPr>
        <w:pStyle w:val="ListParagraph"/>
        <w:numPr>
          <w:ilvl w:val="0"/>
          <w:numId w:val="36"/>
        </w:numPr>
        <w:ind w:left="709"/>
        <w:rPr>
          <w:sz w:val="24"/>
        </w:rPr>
      </w:pPr>
      <w:r w:rsidRPr="005517B8">
        <w:rPr>
          <w:sz w:val="24"/>
          <w:lang w:val="en-IE"/>
        </w:rPr>
        <w:t xml:space="preserve">Hold </w:t>
      </w:r>
      <w:r w:rsidRPr="005517B8">
        <w:rPr>
          <w:sz w:val="24"/>
        </w:rPr>
        <w:t>a relevant automotive related qualification</w:t>
      </w:r>
      <w:r w:rsidR="001B34EA" w:rsidRPr="005517B8">
        <w:rPr>
          <w:sz w:val="24"/>
        </w:rPr>
        <w:t>;</w:t>
      </w:r>
    </w:p>
    <w:p w14:paraId="6F727839" w14:textId="77777777" w:rsidR="00191809" w:rsidRPr="005517B8" w:rsidRDefault="00191809" w:rsidP="00033402">
      <w:pPr>
        <w:pStyle w:val="ListParagraph"/>
        <w:numPr>
          <w:ilvl w:val="0"/>
          <w:numId w:val="35"/>
        </w:numPr>
        <w:rPr>
          <w:color w:val="000000"/>
          <w:sz w:val="24"/>
          <w:lang w:val="en-IE"/>
        </w:rPr>
      </w:pPr>
      <w:r w:rsidRPr="005517B8">
        <w:rPr>
          <w:color w:val="000000"/>
          <w:sz w:val="24"/>
          <w:lang w:val="en-IE"/>
        </w:rPr>
        <w:t>Have a track record in customer facing role within the automotive service industry;</w:t>
      </w:r>
    </w:p>
    <w:p w14:paraId="157B07A3" w14:textId="4668D81E" w:rsidR="00191809" w:rsidRPr="005517B8" w:rsidRDefault="00191809" w:rsidP="00033402">
      <w:pPr>
        <w:pStyle w:val="ListParagraph"/>
        <w:numPr>
          <w:ilvl w:val="0"/>
          <w:numId w:val="35"/>
        </w:numPr>
        <w:tabs>
          <w:tab w:val="left" w:pos="432"/>
        </w:tabs>
        <w:spacing w:before="18" w:line="253" w:lineRule="exact"/>
        <w:jc w:val="both"/>
        <w:textAlignment w:val="baseline"/>
        <w:rPr>
          <w:color w:val="000000"/>
          <w:sz w:val="24"/>
          <w:lang w:val="en-IE"/>
        </w:rPr>
      </w:pPr>
      <w:r w:rsidRPr="005517B8">
        <w:rPr>
          <w:color w:val="000000"/>
          <w:sz w:val="24"/>
          <w:lang w:val="en-IE"/>
        </w:rPr>
        <w:t>Strong administration capabilities with knowledge of motor industry, motor vehicle; warranties and terms and conditions;</w:t>
      </w:r>
    </w:p>
    <w:p w14:paraId="7AADFA5E" w14:textId="77777777" w:rsidR="00033402" w:rsidRPr="005517B8" w:rsidRDefault="00191809" w:rsidP="00033402">
      <w:pPr>
        <w:pStyle w:val="ListParagraph"/>
        <w:numPr>
          <w:ilvl w:val="0"/>
          <w:numId w:val="35"/>
        </w:numPr>
        <w:tabs>
          <w:tab w:val="left" w:pos="432"/>
        </w:tabs>
        <w:spacing w:before="15" w:line="253" w:lineRule="exact"/>
        <w:jc w:val="both"/>
        <w:textAlignment w:val="baseline"/>
        <w:rPr>
          <w:color w:val="000000"/>
          <w:sz w:val="24"/>
          <w:lang w:val="en-IE"/>
        </w:rPr>
      </w:pPr>
      <w:r w:rsidRPr="005517B8">
        <w:rPr>
          <w:color w:val="000000"/>
          <w:spacing w:val="-1"/>
          <w:sz w:val="24"/>
          <w:lang w:val="en-IE"/>
        </w:rPr>
        <w:t>Experience in Fleet Management;</w:t>
      </w:r>
    </w:p>
    <w:p w14:paraId="69044A7B" w14:textId="239A8A07" w:rsidR="00191809" w:rsidRPr="005517B8" w:rsidRDefault="00191809" w:rsidP="00033402">
      <w:pPr>
        <w:pStyle w:val="ListParagraph"/>
        <w:numPr>
          <w:ilvl w:val="0"/>
          <w:numId w:val="35"/>
        </w:numPr>
        <w:tabs>
          <w:tab w:val="left" w:pos="432"/>
        </w:tabs>
        <w:spacing w:before="15" w:line="253" w:lineRule="exact"/>
        <w:jc w:val="both"/>
        <w:textAlignment w:val="baseline"/>
        <w:rPr>
          <w:color w:val="000000"/>
          <w:sz w:val="24"/>
          <w:lang w:val="en-IE"/>
        </w:rPr>
      </w:pPr>
      <w:r w:rsidRPr="005517B8">
        <w:rPr>
          <w:color w:val="000000"/>
          <w:sz w:val="24"/>
          <w:lang w:val="en-IE"/>
        </w:rPr>
        <w:t>Strong practical knowledge of vehicle construction, technology and conversion;</w:t>
      </w:r>
    </w:p>
    <w:p w14:paraId="1FC9B376" w14:textId="77777777" w:rsidR="005517B8" w:rsidRDefault="00191809" w:rsidP="005517B8">
      <w:pPr>
        <w:pStyle w:val="ListParagraph"/>
        <w:numPr>
          <w:ilvl w:val="0"/>
          <w:numId w:val="35"/>
        </w:numPr>
        <w:tabs>
          <w:tab w:val="left" w:pos="432"/>
        </w:tabs>
        <w:spacing w:before="18" w:line="253" w:lineRule="exact"/>
        <w:jc w:val="both"/>
        <w:textAlignment w:val="baseline"/>
        <w:rPr>
          <w:color w:val="000000"/>
          <w:sz w:val="24"/>
          <w:lang w:val="en-IE"/>
        </w:rPr>
      </w:pPr>
      <w:r w:rsidRPr="005517B8">
        <w:rPr>
          <w:color w:val="000000"/>
          <w:sz w:val="24"/>
          <w:lang w:val="en-IE"/>
        </w:rPr>
        <w:t>experience working within a multidisciplinary team and contributing proactively to achieve optimal overall objectives;</w:t>
      </w:r>
    </w:p>
    <w:p w14:paraId="39252234" w14:textId="202E002E" w:rsidR="00F66713" w:rsidRPr="005517B8" w:rsidRDefault="00191809" w:rsidP="005517B8">
      <w:pPr>
        <w:pStyle w:val="ListParagraph"/>
        <w:numPr>
          <w:ilvl w:val="0"/>
          <w:numId w:val="35"/>
        </w:numPr>
        <w:tabs>
          <w:tab w:val="left" w:pos="432"/>
        </w:tabs>
        <w:spacing w:before="18" w:line="253" w:lineRule="exact"/>
        <w:jc w:val="both"/>
        <w:textAlignment w:val="baseline"/>
        <w:rPr>
          <w:color w:val="000000"/>
          <w:sz w:val="24"/>
          <w:lang w:val="en-IE"/>
        </w:rPr>
      </w:pPr>
      <w:r w:rsidRPr="005517B8">
        <w:rPr>
          <w:color w:val="000000"/>
          <w:sz w:val="24"/>
          <w:lang w:val="en-IE"/>
        </w:rPr>
        <w:t>Knowledge of Health and Safety legislation as related to the motor trade;</w:t>
      </w:r>
    </w:p>
    <w:p w14:paraId="26961823" w14:textId="77777777" w:rsidR="00191809" w:rsidRPr="005517B8" w:rsidRDefault="00191809" w:rsidP="00033402">
      <w:pPr>
        <w:pStyle w:val="ListParagraph"/>
        <w:numPr>
          <w:ilvl w:val="0"/>
          <w:numId w:val="35"/>
        </w:numPr>
        <w:tabs>
          <w:tab w:val="left" w:pos="432"/>
        </w:tabs>
        <w:spacing w:before="15" w:line="253" w:lineRule="exact"/>
        <w:jc w:val="both"/>
        <w:textAlignment w:val="baseline"/>
        <w:rPr>
          <w:color w:val="000000"/>
          <w:spacing w:val="-1"/>
          <w:sz w:val="24"/>
          <w:lang w:val="en-IE"/>
        </w:rPr>
      </w:pPr>
      <w:r w:rsidRPr="005517B8">
        <w:rPr>
          <w:color w:val="000000"/>
          <w:spacing w:val="-1"/>
          <w:sz w:val="24"/>
          <w:lang w:val="en-IE"/>
        </w:rPr>
        <w:t>A proven ability to meet deadlines;</w:t>
      </w:r>
    </w:p>
    <w:p w14:paraId="6728CBC2" w14:textId="77777777" w:rsidR="00191809" w:rsidRPr="005517B8" w:rsidRDefault="00191809" w:rsidP="00033402">
      <w:pPr>
        <w:pStyle w:val="ListParagraph"/>
        <w:numPr>
          <w:ilvl w:val="0"/>
          <w:numId w:val="35"/>
        </w:numPr>
        <w:tabs>
          <w:tab w:val="left" w:pos="432"/>
        </w:tabs>
        <w:spacing w:before="11" w:line="253" w:lineRule="exact"/>
        <w:jc w:val="both"/>
        <w:textAlignment w:val="baseline"/>
        <w:rPr>
          <w:color w:val="000000"/>
          <w:sz w:val="24"/>
          <w:lang w:val="en-IE"/>
        </w:rPr>
      </w:pPr>
      <w:r w:rsidRPr="005517B8">
        <w:rPr>
          <w:color w:val="000000"/>
          <w:sz w:val="24"/>
          <w:lang w:val="en-IE"/>
        </w:rPr>
        <w:t>Have a commitment to personal and continuous professional development;</w:t>
      </w:r>
    </w:p>
    <w:p w14:paraId="231DB189" w14:textId="77777777" w:rsidR="00191809" w:rsidRPr="005517B8" w:rsidRDefault="00191809" w:rsidP="00033402">
      <w:pPr>
        <w:pStyle w:val="ListParagraph"/>
        <w:numPr>
          <w:ilvl w:val="0"/>
          <w:numId w:val="35"/>
        </w:numPr>
        <w:tabs>
          <w:tab w:val="left" w:pos="432"/>
        </w:tabs>
        <w:spacing w:before="16" w:line="253" w:lineRule="exact"/>
        <w:jc w:val="both"/>
        <w:textAlignment w:val="baseline"/>
        <w:rPr>
          <w:color w:val="000000"/>
          <w:sz w:val="24"/>
          <w:lang w:val="en-IE"/>
        </w:rPr>
      </w:pPr>
      <w:r w:rsidRPr="005517B8">
        <w:rPr>
          <w:color w:val="000000"/>
          <w:sz w:val="24"/>
          <w:lang w:val="en-IE"/>
        </w:rPr>
        <w:t>Good I.T. skills - with experience with Audatex an advantage.</w:t>
      </w:r>
    </w:p>
    <w:p w14:paraId="6C3BC7C7" w14:textId="77777777" w:rsidR="005517B8" w:rsidRPr="005517B8" w:rsidRDefault="005517B8" w:rsidP="00D779ED">
      <w:pPr>
        <w:jc w:val="both"/>
        <w:rPr>
          <w:sz w:val="24"/>
          <w:lang w:val="en-IE"/>
        </w:rPr>
      </w:pPr>
    </w:p>
    <w:tbl>
      <w:tblPr>
        <w:tblStyle w:val="TableGrid"/>
        <w:tblW w:w="0" w:type="auto"/>
        <w:tblLook w:val="04A0" w:firstRow="1" w:lastRow="0" w:firstColumn="1" w:lastColumn="0" w:noHBand="0" w:noVBand="1"/>
      </w:tblPr>
      <w:tblGrid>
        <w:gridCol w:w="9016"/>
      </w:tblGrid>
      <w:tr w:rsidR="005517B8" w14:paraId="2C0C265F" w14:textId="77777777" w:rsidTr="005517B8">
        <w:trPr>
          <w:trHeight w:val="510"/>
        </w:trPr>
        <w:tc>
          <w:tcPr>
            <w:tcW w:w="9016" w:type="dxa"/>
          </w:tcPr>
          <w:p w14:paraId="6145E5A6" w14:textId="77777777" w:rsidR="002429C3" w:rsidRDefault="002429C3" w:rsidP="005517B8">
            <w:pPr>
              <w:pStyle w:val="Heading1"/>
              <w:jc w:val="center"/>
              <w:outlineLvl w:val="0"/>
              <w:rPr>
                <w:rFonts w:ascii="Times New Roman" w:hAnsi="Times New Roman" w:cs="Times New Roman"/>
                <w:color w:val="auto"/>
                <w:sz w:val="28"/>
              </w:rPr>
            </w:pPr>
          </w:p>
          <w:p w14:paraId="646D621B" w14:textId="0AF12C87" w:rsidR="005517B8" w:rsidRPr="004F0B8C" w:rsidRDefault="005517B8" w:rsidP="005517B8">
            <w:pPr>
              <w:pStyle w:val="Heading1"/>
              <w:jc w:val="center"/>
              <w:outlineLvl w:val="0"/>
              <w:rPr>
                <w:rFonts w:ascii="Times New Roman" w:hAnsi="Times New Roman" w:cs="Times New Roman"/>
                <w:color w:val="auto"/>
                <w:sz w:val="28"/>
              </w:rPr>
            </w:pPr>
            <w:bookmarkStart w:id="4" w:name="_Toc138329159"/>
            <w:r w:rsidRPr="004F0B8C">
              <w:rPr>
                <w:rFonts w:ascii="Times New Roman" w:hAnsi="Times New Roman" w:cs="Times New Roman"/>
                <w:color w:val="auto"/>
                <w:sz w:val="28"/>
              </w:rPr>
              <w:t>SECTION 4: Eligibility to Compete</w:t>
            </w:r>
            <w:bookmarkEnd w:id="4"/>
          </w:p>
          <w:p w14:paraId="50C4E182" w14:textId="77777777" w:rsidR="005517B8" w:rsidRPr="005517B8" w:rsidRDefault="005517B8" w:rsidP="005517B8">
            <w:pPr>
              <w:jc w:val="center"/>
              <w:rPr>
                <w:b/>
                <w:sz w:val="28"/>
              </w:rPr>
            </w:pPr>
          </w:p>
        </w:tc>
      </w:tr>
    </w:tbl>
    <w:p w14:paraId="3A9881F9" w14:textId="12882624" w:rsidR="00DF6465" w:rsidRDefault="00DF6465" w:rsidP="00D779ED">
      <w:pPr>
        <w:pStyle w:val="Heading1"/>
        <w:jc w:val="both"/>
        <w:rPr>
          <w:rFonts w:ascii="Times New Roman" w:hAnsi="Times New Roman" w:cs="Times New Roman"/>
        </w:rPr>
      </w:pPr>
    </w:p>
    <w:p w14:paraId="0C409688" w14:textId="77777777" w:rsidR="002805B7" w:rsidRPr="005517B8" w:rsidRDefault="002805B7" w:rsidP="00D779ED">
      <w:pPr>
        <w:pStyle w:val="NoSpacing"/>
        <w:jc w:val="both"/>
        <w:rPr>
          <w:b/>
          <w:sz w:val="24"/>
          <w:u w:val="single"/>
        </w:rPr>
      </w:pPr>
      <w:r w:rsidRPr="005517B8">
        <w:rPr>
          <w:b/>
          <w:sz w:val="24"/>
          <w:u w:val="single"/>
        </w:rPr>
        <w:t xml:space="preserve">Eligibility to compete and certain restrictions on eligibility </w:t>
      </w:r>
    </w:p>
    <w:p w14:paraId="24DB9C1A" w14:textId="77777777" w:rsidR="002805B7" w:rsidRPr="005517B8" w:rsidRDefault="002805B7" w:rsidP="00D779ED">
      <w:pPr>
        <w:pStyle w:val="NoSpacing"/>
        <w:jc w:val="both"/>
        <w:rPr>
          <w:sz w:val="24"/>
        </w:rPr>
      </w:pPr>
      <w:r w:rsidRPr="005517B8">
        <w:rPr>
          <w:sz w:val="24"/>
        </w:rPr>
        <w:tab/>
      </w:r>
    </w:p>
    <w:p w14:paraId="180049DE" w14:textId="77777777" w:rsidR="002805B7" w:rsidRPr="005517B8" w:rsidRDefault="002805B7" w:rsidP="00D779ED">
      <w:pPr>
        <w:pStyle w:val="NoSpacing"/>
        <w:jc w:val="both"/>
        <w:rPr>
          <w:b/>
          <w:sz w:val="24"/>
        </w:rPr>
      </w:pPr>
      <w:r w:rsidRPr="005517B8">
        <w:rPr>
          <w:b/>
          <w:sz w:val="24"/>
        </w:rPr>
        <w:t>Citizenship Requirements</w:t>
      </w:r>
    </w:p>
    <w:p w14:paraId="5E1E9ADF" w14:textId="77777777" w:rsidR="002805B7" w:rsidRPr="005517B8" w:rsidRDefault="002805B7" w:rsidP="00D779ED">
      <w:pPr>
        <w:pStyle w:val="NoSpacing"/>
        <w:jc w:val="both"/>
        <w:rPr>
          <w:b/>
          <w:i/>
          <w:sz w:val="24"/>
        </w:rPr>
      </w:pPr>
    </w:p>
    <w:p w14:paraId="572832F4" w14:textId="77777777" w:rsidR="00F84C17" w:rsidRPr="005517B8" w:rsidRDefault="002805B7" w:rsidP="00D779ED">
      <w:pPr>
        <w:pStyle w:val="NoSpacing"/>
        <w:jc w:val="both"/>
        <w:rPr>
          <w:sz w:val="24"/>
        </w:rPr>
      </w:pPr>
      <w:r w:rsidRPr="005517B8">
        <w:rPr>
          <w:sz w:val="24"/>
        </w:rPr>
        <w:t>Eligible candidates must be:</w:t>
      </w:r>
    </w:p>
    <w:p w14:paraId="3C37A198" w14:textId="77777777" w:rsidR="00F3577A" w:rsidRPr="005517B8" w:rsidRDefault="00F3577A" w:rsidP="00D779ED">
      <w:pPr>
        <w:pStyle w:val="NoSpacing"/>
        <w:jc w:val="both"/>
        <w:rPr>
          <w:sz w:val="24"/>
        </w:rPr>
      </w:pPr>
    </w:p>
    <w:p w14:paraId="3D3F0DB9" w14:textId="77777777" w:rsidR="00F84C17" w:rsidRPr="005517B8" w:rsidRDefault="002805B7" w:rsidP="00D779ED">
      <w:pPr>
        <w:pStyle w:val="NoSpacing"/>
        <w:numPr>
          <w:ilvl w:val="0"/>
          <w:numId w:val="20"/>
        </w:numPr>
        <w:jc w:val="both"/>
        <w:rPr>
          <w:sz w:val="24"/>
        </w:rPr>
      </w:pPr>
      <w:r w:rsidRPr="005517B8">
        <w:rPr>
          <w:sz w:val="24"/>
        </w:rPr>
        <w:t>A citizen of the European Economic Area (EEA). The EEA consists of the Member States of the European Union, Iceland, Liechtenstein and Norway; or</w:t>
      </w:r>
    </w:p>
    <w:p w14:paraId="36FE5351" w14:textId="77777777" w:rsidR="00C45585" w:rsidRPr="005517B8" w:rsidRDefault="00C45585" w:rsidP="00D779ED">
      <w:pPr>
        <w:pStyle w:val="NoSpacing"/>
        <w:numPr>
          <w:ilvl w:val="0"/>
          <w:numId w:val="20"/>
        </w:numPr>
        <w:jc w:val="both"/>
        <w:rPr>
          <w:sz w:val="24"/>
        </w:rPr>
      </w:pPr>
      <w:r w:rsidRPr="005517B8">
        <w:rPr>
          <w:sz w:val="24"/>
        </w:rPr>
        <w:t xml:space="preserve">A citizen of the United Kingdom (UK); or </w:t>
      </w:r>
    </w:p>
    <w:p w14:paraId="55CF0D7C" w14:textId="77777777" w:rsidR="00F84C17" w:rsidRPr="005517B8" w:rsidRDefault="002805B7" w:rsidP="00D779ED">
      <w:pPr>
        <w:pStyle w:val="NoSpacing"/>
        <w:numPr>
          <w:ilvl w:val="0"/>
          <w:numId w:val="20"/>
        </w:numPr>
        <w:jc w:val="both"/>
        <w:rPr>
          <w:sz w:val="24"/>
        </w:rPr>
      </w:pPr>
      <w:r w:rsidRPr="005517B8">
        <w:rPr>
          <w:sz w:val="24"/>
        </w:rPr>
        <w:t>A citizen of Switzerland pursuant to the agreement between the EU and Switzerland on the free movement of persons; or</w:t>
      </w:r>
    </w:p>
    <w:p w14:paraId="03453DB2" w14:textId="77777777" w:rsidR="00F84C17" w:rsidRPr="005517B8" w:rsidRDefault="002805B7" w:rsidP="00D779ED">
      <w:pPr>
        <w:pStyle w:val="NoSpacing"/>
        <w:numPr>
          <w:ilvl w:val="0"/>
          <w:numId w:val="20"/>
        </w:numPr>
        <w:jc w:val="both"/>
        <w:rPr>
          <w:sz w:val="24"/>
        </w:rPr>
      </w:pPr>
      <w:r w:rsidRPr="005517B8">
        <w:rPr>
          <w:sz w:val="24"/>
        </w:rPr>
        <w:t>A non-EEA citizen who is a spouse or child of an EEA or UK or Swiss citizen and has a stamp 4 visa; or</w:t>
      </w:r>
    </w:p>
    <w:p w14:paraId="125C7B82" w14:textId="77777777" w:rsidR="00F84C17" w:rsidRPr="005517B8" w:rsidRDefault="002805B7" w:rsidP="00D779ED">
      <w:pPr>
        <w:pStyle w:val="NoSpacing"/>
        <w:numPr>
          <w:ilvl w:val="0"/>
          <w:numId w:val="20"/>
        </w:numPr>
        <w:jc w:val="both"/>
        <w:rPr>
          <w:sz w:val="24"/>
        </w:rPr>
      </w:pPr>
      <w:r w:rsidRPr="005517B8">
        <w:rPr>
          <w:sz w:val="24"/>
        </w:rPr>
        <w:t>A person awarded international protection under the International Protection Act 2015 or any family member entitled to remain in the State as a result of family reunif</w:t>
      </w:r>
      <w:r w:rsidR="00F84C17" w:rsidRPr="005517B8">
        <w:rPr>
          <w:sz w:val="24"/>
        </w:rPr>
        <w:t xml:space="preserve">ication and has a stamp 4 visa; </w:t>
      </w:r>
      <w:r w:rsidRPr="005517B8">
        <w:rPr>
          <w:sz w:val="24"/>
        </w:rPr>
        <w:t>or</w:t>
      </w:r>
    </w:p>
    <w:p w14:paraId="00FAD34B" w14:textId="77777777" w:rsidR="002805B7" w:rsidRPr="005517B8" w:rsidRDefault="002805B7" w:rsidP="00D779ED">
      <w:pPr>
        <w:pStyle w:val="NoSpacing"/>
        <w:numPr>
          <w:ilvl w:val="0"/>
          <w:numId w:val="20"/>
        </w:numPr>
        <w:jc w:val="both"/>
        <w:rPr>
          <w:sz w:val="24"/>
        </w:rPr>
      </w:pPr>
      <w:r w:rsidRPr="005517B8">
        <w:rPr>
          <w:sz w:val="24"/>
        </w:rPr>
        <w:t>A non-EEA citizen who is a parent of a dependent child who is a citizen of, and resident in, an EEA member state or the UK or Switzerland and has a stamp 4 visa.</w:t>
      </w:r>
    </w:p>
    <w:p w14:paraId="31889D0B" w14:textId="77777777" w:rsidR="002805B7" w:rsidRPr="005517B8" w:rsidRDefault="002805B7" w:rsidP="00D779ED">
      <w:pPr>
        <w:pStyle w:val="NoSpacing"/>
        <w:jc w:val="both"/>
        <w:rPr>
          <w:sz w:val="24"/>
        </w:rPr>
      </w:pPr>
    </w:p>
    <w:p w14:paraId="60FD7CB2" w14:textId="77777777" w:rsidR="002805B7" w:rsidRPr="005517B8" w:rsidRDefault="002805B7" w:rsidP="00D779ED">
      <w:pPr>
        <w:pStyle w:val="NoSpacing"/>
        <w:jc w:val="both"/>
        <w:rPr>
          <w:b/>
          <w:sz w:val="24"/>
        </w:rPr>
      </w:pPr>
      <w:r w:rsidRPr="005517B8">
        <w:rPr>
          <w:b/>
          <w:sz w:val="24"/>
        </w:rPr>
        <w:t>To qualify candidates must be eligible by the date of any job offer.</w:t>
      </w:r>
    </w:p>
    <w:p w14:paraId="77A5ABDD" w14:textId="77777777" w:rsidR="002805B7" w:rsidRPr="005517B8" w:rsidRDefault="002805B7" w:rsidP="00D779ED">
      <w:pPr>
        <w:pStyle w:val="NoSpacing"/>
        <w:jc w:val="both"/>
        <w:rPr>
          <w:sz w:val="24"/>
        </w:rPr>
      </w:pPr>
    </w:p>
    <w:p w14:paraId="29BF34B9" w14:textId="77777777" w:rsidR="002805B7" w:rsidRPr="005517B8" w:rsidRDefault="002805B7" w:rsidP="00D779ED">
      <w:pPr>
        <w:pStyle w:val="NoSpacing"/>
        <w:jc w:val="both"/>
        <w:rPr>
          <w:b/>
          <w:sz w:val="24"/>
          <w:u w:val="single"/>
        </w:rPr>
      </w:pPr>
      <w:r w:rsidRPr="005517B8">
        <w:rPr>
          <w:b/>
          <w:sz w:val="24"/>
          <w:u w:val="single"/>
        </w:rPr>
        <w:t xml:space="preserve">Collective Agreement: Redundancy Payments to Public Servants </w:t>
      </w:r>
    </w:p>
    <w:p w14:paraId="2756655D" w14:textId="77777777" w:rsidR="002805B7" w:rsidRPr="005517B8" w:rsidRDefault="002805B7" w:rsidP="00D779ED">
      <w:pPr>
        <w:pStyle w:val="NoSpacing"/>
        <w:jc w:val="both"/>
        <w:rPr>
          <w:sz w:val="24"/>
        </w:rPr>
      </w:pPr>
    </w:p>
    <w:p w14:paraId="387B778E" w14:textId="77777777" w:rsidR="002805B7" w:rsidRPr="005517B8" w:rsidRDefault="002805B7" w:rsidP="00D779ED">
      <w:pPr>
        <w:pStyle w:val="NoSpacing"/>
        <w:jc w:val="both"/>
        <w:rPr>
          <w:sz w:val="24"/>
        </w:rPr>
      </w:pPr>
      <w:r w:rsidRPr="005517B8">
        <w:rPr>
          <w:sz w:val="24"/>
        </w:rPr>
        <w:t xml:space="preserve">The Department of Public Expenditure and Reform letter dated </w:t>
      </w:r>
      <w:proofErr w:type="gramStart"/>
      <w:r w:rsidRPr="005517B8">
        <w:rPr>
          <w:sz w:val="24"/>
        </w:rPr>
        <w:t>28th</w:t>
      </w:r>
      <w:proofErr w:type="gramEnd"/>
      <w:r w:rsidRPr="005517B8">
        <w:rPr>
          <w:sz w:val="24"/>
        </w:rPr>
        <w:t xml:space="preserve">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w:t>
      </w:r>
      <w:r w:rsidRPr="005517B8">
        <w:rPr>
          <w:sz w:val="24"/>
        </w:rPr>
        <w:lastRenderedPageBreak/>
        <w:t>from termination of the employment. People who availed of this scheme and who may be successful in this competition will have to prove their eligibility (expiry of period of non-eligibility)</w:t>
      </w:r>
      <w:r w:rsidR="00C45585" w:rsidRPr="005517B8">
        <w:rPr>
          <w:sz w:val="24"/>
        </w:rPr>
        <w:t>.</w:t>
      </w:r>
      <w:r w:rsidRPr="005517B8">
        <w:rPr>
          <w:sz w:val="24"/>
        </w:rPr>
        <w:t xml:space="preserve"> </w:t>
      </w:r>
    </w:p>
    <w:p w14:paraId="73A64319" w14:textId="77777777" w:rsidR="002805B7" w:rsidRPr="005517B8" w:rsidRDefault="002805B7" w:rsidP="00D779ED">
      <w:pPr>
        <w:pStyle w:val="NoSpacing"/>
        <w:jc w:val="both"/>
        <w:rPr>
          <w:sz w:val="24"/>
        </w:rPr>
      </w:pPr>
    </w:p>
    <w:p w14:paraId="4C68FEFB" w14:textId="77777777" w:rsidR="002805B7" w:rsidRPr="005517B8" w:rsidRDefault="002805B7" w:rsidP="00D779ED">
      <w:pPr>
        <w:pStyle w:val="NoSpacing"/>
        <w:jc w:val="both"/>
        <w:rPr>
          <w:b/>
          <w:sz w:val="24"/>
          <w:u w:val="single"/>
        </w:rPr>
      </w:pPr>
      <w:proofErr w:type="spellStart"/>
      <w:r w:rsidRPr="005517B8">
        <w:rPr>
          <w:b/>
          <w:sz w:val="24"/>
          <w:u w:val="single"/>
        </w:rPr>
        <w:t>Incentivised</w:t>
      </w:r>
      <w:proofErr w:type="spellEnd"/>
      <w:r w:rsidRPr="005517B8">
        <w:rPr>
          <w:b/>
          <w:sz w:val="24"/>
          <w:u w:val="single"/>
        </w:rPr>
        <w:t xml:space="preserve"> Scheme for Early Retirement (ISER)</w:t>
      </w:r>
    </w:p>
    <w:p w14:paraId="730AC869" w14:textId="77777777" w:rsidR="002805B7" w:rsidRPr="005517B8" w:rsidRDefault="002805B7" w:rsidP="00D779ED">
      <w:pPr>
        <w:pStyle w:val="NoSpacing"/>
        <w:jc w:val="both"/>
        <w:rPr>
          <w:b/>
          <w:sz w:val="24"/>
        </w:rPr>
      </w:pPr>
    </w:p>
    <w:p w14:paraId="7FB74D31" w14:textId="77777777" w:rsidR="002805B7" w:rsidRPr="005517B8" w:rsidRDefault="002805B7" w:rsidP="00D779ED">
      <w:pPr>
        <w:pStyle w:val="NoSpacing"/>
        <w:jc w:val="both"/>
        <w:rPr>
          <w:sz w:val="24"/>
        </w:rPr>
      </w:pPr>
      <w:r w:rsidRPr="005517B8">
        <w:rPr>
          <w:sz w:val="24"/>
        </w:rPr>
        <w:t xml:space="preserve">It is a condition of the </w:t>
      </w:r>
      <w:proofErr w:type="spellStart"/>
      <w:r w:rsidRPr="005517B8">
        <w:rPr>
          <w:sz w:val="24"/>
        </w:rPr>
        <w:t>Incentivised</w:t>
      </w:r>
      <w:proofErr w:type="spellEnd"/>
      <w:r w:rsidRPr="005517B8">
        <w:rPr>
          <w:sz w:val="24"/>
        </w:rPr>
        <w:t xml:space="preserve">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3619441E" w14:textId="77777777" w:rsidR="002805B7" w:rsidRPr="005517B8" w:rsidRDefault="002805B7" w:rsidP="00D779ED">
      <w:pPr>
        <w:pStyle w:val="NoSpacing"/>
        <w:jc w:val="both"/>
        <w:rPr>
          <w:sz w:val="24"/>
        </w:rPr>
      </w:pPr>
    </w:p>
    <w:p w14:paraId="0256FB5C" w14:textId="77777777" w:rsidR="002805B7" w:rsidRPr="005517B8" w:rsidRDefault="002805B7" w:rsidP="00D779ED">
      <w:pPr>
        <w:pStyle w:val="NoSpacing"/>
        <w:jc w:val="both"/>
        <w:rPr>
          <w:b/>
          <w:sz w:val="24"/>
          <w:u w:val="single"/>
        </w:rPr>
      </w:pPr>
      <w:r w:rsidRPr="005517B8">
        <w:rPr>
          <w:b/>
          <w:sz w:val="24"/>
          <w:u w:val="single"/>
        </w:rPr>
        <w:t>Department of Health and Children Circular (7/2010)</w:t>
      </w:r>
    </w:p>
    <w:p w14:paraId="5DF59E56" w14:textId="77777777" w:rsidR="002805B7" w:rsidRPr="005517B8" w:rsidRDefault="002805B7" w:rsidP="00D779ED">
      <w:pPr>
        <w:pStyle w:val="NoSpacing"/>
        <w:jc w:val="both"/>
        <w:rPr>
          <w:sz w:val="24"/>
        </w:rPr>
      </w:pPr>
    </w:p>
    <w:p w14:paraId="32C81FA3" w14:textId="77777777" w:rsidR="002805B7" w:rsidRPr="005517B8" w:rsidRDefault="002805B7" w:rsidP="00D779ED">
      <w:pPr>
        <w:pStyle w:val="NoSpacing"/>
        <w:jc w:val="both"/>
        <w:rPr>
          <w:sz w:val="24"/>
        </w:rPr>
      </w:pPr>
      <w:r w:rsidRPr="005517B8">
        <w:rPr>
          <w:sz w:val="24"/>
        </w:rPr>
        <w:t xml:space="preserve">The Department of Health Circular 7/2010 dated 1 November 2010 introduced a Targeted Voluntary Early Retirement (VER) Scheme and Voluntary Redundancy Schemes (VRS).  </w:t>
      </w:r>
      <w:proofErr w:type="gramStart"/>
      <w:r w:rsidRPr="005517B8">
        <w:rPr>
          <w:sz w:val="24"/>
        </w:rPr>
        <w:t>It is a condition of the VER scheme that persons availing of the scheme will not be eligible for re-employment in the public health sector or in the wider Public Service or in a body wholly or mainly funded from public moneys.</w:t>
      </w:r>
      <w:proofErr w:type="gramEnd"/>
      <w:r w:rsidRPr="005517B8">
        <w:rPr>
          <w:sz w:val="24"/>
        </w:rPr>
        <w:t xml:space="preserve">  The same prohibition on re-employment applies under the VRS, except that the prohibition is for a period of 7 years. People who availed of the VER scheme are not eligible to compete in this competition. People who availed of the VRS scheme and who may be successful in this competition will have to prove their eligibility (expiry of period of non-eligibility).  </w:t>
      </w:r>
    </w:p>
    <w:p w14:paraId="6530C16F" w14:textId="77777777" w:rsidR="000B4BD5" w:rsidRPr="005517B8" w:rsidRDefault="000B4BD5" w:rsidP="00D779ED">
      <w:pPr>
        <w:pStyle w:val="NoSpacing"/>
        <w:jc w:val="both"/>
        <w:rPr>
          <w:b/>
          <w:sz w:val="24"/>
          <w:u w:val="single"/>
        </w:rPr>
      </w:pPr>
    </w:p>
    <w:p w14:paraId="42728B41" w14:textId="0FE1D18D" w:rsidR="002805B7" w:rsidRPr="005517B8" w:rsidRDefault="002805B7" w:rsidP="00D779ED">
      <w:pPr>
        <w:pStyle w:val="NoSpacing"/>
        <w:jc w:val="both"/>
        <w:rPr>
          <w:b/>
          <w:sz w:val="24"/>
          <w:u w:val="single"/>
        </w:rPr>
      </w:pPr>
      <w:r w:rsidRPr="005517B8">
        <w:rPr>
          <w:b/>
          <w:sz w:val="24"/>
          <w:u w:val="single"/>
        </w:rPr>
        <w:t xml:space="preserve">Department of Environment, Community &amp; Local Government (Circular Letter </w:t>
      </w:r>
      <w:proofErr w:type="gramStart"/>
      <w:r w:rsidRPr="005517B8">
        <w:rPr>
          <w:b/>
          <w:sz w:val="24"/>
          <w:u w:val="single"/>
        </w:rPr>
        <w:t>LG(</w:t>
      </w:r>
      <w:proofErr w:type="gramEnd"/>
      <w:r w:rsidRPr="005517B8">
        <w:rPr>
          <w:b/>
          <w:sz w:val="24"/>
          <w:u w:val="single"/>
        </w:rPr>
        <w:t>P) 06/2013)</w:t>
      </w:r>
    </w:p>
    <w:p w14:paraId="3F550AB0" w14:textId="77777777" w:rsidR="002805B7" w:rsidRPr="005517B8" w:rsidRDefault="002805B7" w:rsidP="00D779ED">
      <w:pPr>
        <w:pStyle w:val="NoSpacing"/>
        <w:jc w:val="both"/>
        <w:rPr>
          <w:b/>
          <w:i/>
          <w:sz w:val="24"/>
        </w:rPr>
      </w:pPr>
    </w:p>
    <w:p w14:paraId="3C87E61E" w14:textId="77777777" w:rsidR="002805B7" w:rsidRPr="005517B8" w:rsidRDefault="002805B7" w:rsidP="00D779ED">
      <w:pPr>
        <w:pStyle w:val="NoSpacing"/>
        <w:jc w:val="both"/>
        <w:rPr>
          <w:sz w:val="24"/>
        </w:rPr>
      </w:pPr>
      <w:r w:rsidRPr="005517B8">
        <w:rPr>
          <w:sz w:val="24"/>
        </w:rPr>
        <w:t xml:space="preserve">The Department of Environment, Community &amp; Local Government Circular Letter </w:t>
      </w:r>
      <w:proofErr w:type="gramStart"/>
      <w:r w:rsidRPr="005517B8">
        <w:rPr>
          <w:sz w:val="24"/>
        </w:rPr>
        <w:t>LG(</w:t>
      </w:r>
      <w:proofErr w:type="gramEnd"/>
      <w:r w:rsidRPr="005517B8">
        <w:rPr>
          <w:sz w:val="24"/>
        </w:rPr>
        <w:t xml:space="preserve">P) 06/2013 introduced a Voluntary Redundancy Scheme for Local Authorities.  </w:t>
      </w:r>
      <w:proofErr w:type="gramStart"/>
      <w:r w:rsidRPr="005517B8">
        <w:rPr>
          <w:sz w:val="24"/>
        </w:rPr>
        <w:t>In accordance with the terms of the Collective Agreement: Redundancy Payments to Public Servants dated 28 June 2012 as detailed above, it is a specific condition of that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w:t>
      </w:r>
      <w:proofErr w:type="gramEnd"/>
      <w:r w:rsidRPr="005517B8">
        <w:rPr>
          <w:sz w:val="24"/>
        </w:rPr>
        <w:t xml:space="preserve"> These conditions also apply </w:t>
      </w:r>
      <w:proofErr w:type="gramStart"/>
      <w:r w:rsidRPr="005517B8">
        <w:rPr>
          <w:sz w:val="24"/>
        </w:rPr>
        <w:t>in the case of engagement/employment on a contract for service basis (either as a contractor or as an employee of a contractor)</w:t>
      </w:r>
      <w:proofErr w:type="gramEnd"/>
      <w:r w:rsidRPr="005517B8">
        <w:rPr>
          <w:sz w:val="24"/>
        </w:rPr>
        <w:t xml:space="preserve">.  </w:t>
      </w:r>
    </w:p>
    <w:p w14:paraId="4493E11E" w14:textId="77777777" w:rsidR="002805B7" w:rsidRPr="005517B8" w:rsidRDefault="002805B7" w:rsidP="00D779ED">
      <w:pPr>
        <w:pStyle w:val="NoSpacing"/>
        <w:jc w:val="both"/>
        <w:rPr>
          <w:sz w:val="24"/>
        </w:rPr>
      </w:pPr>
    </w:p>
    <w:p w14:paraId="78301C07" w14:textId="77777777" w:rsidR="002805B7" w:rsidRPr="005517B8" w:rsidRDefault="002805B7" w:rsidP="00D779ED">
      <w:pPr>
        <w:pStyle w:val="NoSpacing"/>
        <w:jc w:val="both"/>
        <w:rPr>
          <w:b/>
          <w:sz w:val="24"/>
          <w:u w:val="single"/>
        </w:rPr>
      </w:pPr>
      <w:r w:rsidRPr="005517B8">
        <w:rPr>
          <w:b/>
          <w:sz w:val="24"/>
          <w:u w:val="single"/>
        </w:rPr>
        <w:t>Declaration</w:t>
      </w:r>
    </w:p>
    <w:p w14:paraId="68B03A77" w14:textId="77777777" w:rsidR="002805B7" w:rsidRPr="005517B8" w:rsidRDefault="002805B7" w:rsidP="00D779ED">
      <w:pPr>
        <w:pStyle w:val="NoSpacing"/>
        <w:jc w:val="both"/>
        <w:rPr>
          <w:sz w:val="24"/>
        </w:rPr>
      </w:pPr>
    </w:p>
    <w:p w14:paraId="4BBFE63C" w14:textId="3D7CE003" w:rsidR="00296BA5" w:rsidRDefault="002805B7" w:rsidP="00D779ED">
      <w:pPr>
        <w:pStyle w:val="NoSpacing"/>
        <w:jc w:val="both"/>
        <w:rPr>
          <w:sz w:val="24"/>
        </w:rPr>
      </w:pPr>
      <w:r w:rsidRPr="005517B8">
        <w:rPr>
          <w:sz w:val="24"/>
        </w:rPr>
        <w:t xml:space="preserve">Applicants will be required to declare whether they have previously availed of a Public Service scheme of </w:t>
      </w:r>
      <w:proofErr w:type="spellStart"/>
      <w:r w:rsidRPr="005517B8">
        <w:rPr>
          <w:sz w:val="24"/>
        </w:rPr>
        <w:t>incentivised</w:t>
      </w:r>
      <w:proofErr w:type="spellEnd"/>
      <w:r w:rsidRPr="005517B8">
        <w:rPr>
          <w:sz w:val="24"/>
        </w:rPr>
        <w:t xml:space="preserve">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7AAA99BE" w14:textId="067DE5CF" w:rsidR="009D760A" w:rsidRDefault="009D760A">
      <w:pPr>
        <w:spacing w:after="160" w:line="259" w:lineRule="auto"/>
        <w:rPr>
          <w:sz w:val="24"/>
        </w:rPr>
      </w:pPr>
      <w:r>
        <w:rPr>
          <w:sz w:val="24"/>
        </w:rPr>
        <w:br w:type="page"/>
      </w:r>
    </w:p>
    <w:tbl>
      <w:tblPr>
        <w:tblStyle w:val="TableGrid"/>
        <w:tblW w:w="0" w:type="auto"/>
        <w:tblLook w:val="04A0" w:firstRow="1" w:lastRow="0" w:firstColumn="1" w:lastColumn="0" w:noHBand="0" w:noVBand="1"/>
      </w:tblPr>
      <w:tblGrid>
        <w:gridCol w:w="9016"/>
      </w:tblGrid>
      <w:tr w:rsidR="00E325E2" w14:paraId="45EFC07B" w14:textId="77777777" w:rsidTr="00E325E2">
        <w:tc>
          <w:tcPr>
            <w:tcW w:w="9016" w:type="dxa"/>
          </w:tcPr>
          <w:p w14:paraId="6EAF7076" w14:textId="77777777" w:rsidR="002429C3" w:rsidRDefault="002429C3" w:rsidP="00E325E2">
            <w:pPr>
              <w:pStyle w:val="Heading1"/>
              <w:jc w:val="center"/>
              <w:outlineLvl w:val="0"/>
              <w:rPr>
                <w:rFonts w:ascii="Times New Roman" w:hAnsi="Times New Roman" w:cs="Times New Roman"/>
                <w:color w:val="auto"/>
                <w:sz w:val="28"/>
              </w:rPr>
            </w:pPr>
          </w:p>
          <w:p w14:paraId="1926F280" w14:textId="77777777" w:rsidR="00E325E2" w:rsidRDefault="00E325E2" w:rsidP="00E325E2">
            <w:pPr>
              <w:pStyle w:val="Heading1"/>
              <w:jc w:val="center"/>
              <w:outlineLvl w:val="0"/>
              <w:rPr>
                <w:rFonts w:ascii="Times New Roman" w:hAnsi="Times New Roman" w:cs="Times New Roman"/>
                <w:color w:val="auto"/>
                <w:sz w:val="28"/>
              </w:rPr>
            </w:pPr>
            <w:bookmarkStart w:id="5" w:name="_Toc138329160"/>
            <w:r w:rsidRPr="004F0B8C">
              <w:rPr>
                <w:rFonts w:ascii="Times New Roman" w:hAnsi="Times New Roman" w:cs="Times New Roman"/>
                <w:color w:val="auto"/>
                <w:sz w:val="28"/>
              </w:rPr>
              <w:t>SECTION 5: Principal Conditions of Service</w:t>
            </w:r>
            <w:bookmarkEnd w:id="5"/>
          </w:p>
          <w:p w14:paraId="39567C6A" w14:textId="4026520F" w:rsidR="002429C3" w:rsidRPr="002429C3" w:rsidRDefault="002429C3" w:rsidP="002429C3"/>
        </w:tc>
      </w:tr>
    </w:tbl>
    <w:p w14:paraId="7D737585" w14:textId="48AA5EA5" w:rsidR="00296BA5" w:rsidRPr="00E325E2" w:rsidRDefault="00296BA5" w:rsidP="00E325E2">
      <w:pPr>
        <w:pStyle w:val="Heading1"/>
        <w:jc w:val="both"/>
        <w:rPr>
          <w:rFonts w:ascii="Times New Roman" w:hAnsi="Times New Roman" w:cs="Times New Roman"/>
          <w:sz w:val="28"/>
        </w:rPr>
      </w:pPr>
    </w:p>
    <w:p w14:paraId="5170736A" w14:textId="77777777" w:rsidR="003E609B" w:rsidRPr="005517B8" w:rsidRDefault="003E609B" w:rsidP="00D779ED">
      <w:pPr>
        <w:pStyle w:val="NoSpacing"/>
        <w:jc w:val="both"/>
        <w:rPr>
          <w:b/>
          <w:sz w:val="24"/>
        </w:rPr>
      </w:pPr>
      <w:r w:rsidRPr="005517B8">
        <w:rPr>
          <w:b/>
          <w:sz w:val="24"/>
        </w:rPr>
        <w:t xml:space="preserve">General </w:t>
      </w:r>
    </w:p>
    <w:p w14:paraId="62088C56" w14:textId="77777777" w:rsidR="003E609B" w:rsidRPr="005517B8" w:rsidRDefault="003E609B" w:rsidP="00D779ED">
      <w:pPr>
        <w:pStyle w:val="NoSpacing"/>
        <w:jc w:val="both"/>
        <w:rPr>
          <w:sz w:val="24"/>
        </w:rPr>
      </w:pPr>
    </w:p>
    <w:p w14:paraId="7CFCAF7B" w14:textId="6787FBBA" w:rsidR="003E609B" w:rsidRDefault="003E609B" w:rsidP="00D779ED">
      <w:pPr>
        <w:pStyle w:val="NoSpacing"/>
        <w:jc w:val="both"/>
        <w:rPr>
          <w:sz w:val="24"/>
        </w:rPr>
      </w:pPr>
      <w:r w:rsidRPr="005517B8">
        <w:rPr>
          <w:sz w:val="24"/>
        </w:rPr>
        <w:t xml:space="preserve">The appointment is to a permanent post in the Civil Service and is subject to the Civil Service Regulations Acts 1956 to 2005, the Public Service Management (Recruitment and Appointments) Act 2004 and any other Act for the time being in force relating to the Civil Service. </w:t>
      </w:r>
    </w:p>
    <w:p w14:paraId="66D0ECFA" w14:textId="36498811" w:rsidR="00B20360" w:rsidRPr="00B20360" w:rsidRDefault="00B20360" w:rsidP="00D779ED">
      <w:pPr>
        <w:pStyle w:val="NoSpacing"/>
        <w:jc w:val="both"/>
        <w:rPr>
          <w:i/>
          <w:sz w:val="24"/>
        </w:rPr>
      </w:pPr>
    </w:p>
    <w:p w14:paraId="3DF5CDF1" w14:textId="30E3D92D" w:rsidR="00B20360" w:rsidRPr="005517B8" w:rsidRDefault="00A85AD5" w:rsidP="00D779ED">
      <w:pPr>
        <w:pStyle w:val="NoSpacing"/>
        <w:jc w:val="both"/>
        <w:rPr>
          <w:sz w:val="24"/>
        </w:rPr>
      </w:pPr>
      <w:r w:rsidRPr="00954DD0">
        <w:rPr>
          <w:i/>
          <w:sz w:val="24"/>
          <w:szCs w:val="24"/>
        </w:rPr>
        <w:t xml:space="preserve">Please note appointments that occur pre-commencement of the Policing Security &amp; Community Safety Act will be to a Civil Service grades with Civil Service terms and conditions. Appointments that occur post-commencement of the Act will be to the Public Service to a grade with terms and conditions no less </w:t>
      </w:r>
      <w:proofErr w:type="spellStart"/>
      <w:r w:rsidRPr="00954DD0">
        <w:rPr>
          <w:i/>
          <w:sz w:val="24"/>
          <w:szCs w:val="24"/>
        </w:rPr>
        <w:t>favourable</w:t>
      </w:r>
      <w:proofErr w:type="spellEnd"/>
      <w:r w:rsidRPr="00954DD0">
        <w:rPr>
          <w:i/>
          <w:sz w:val="24"/>
          <w:szCs w:val="24"/>
        </w:rPr>
        <w:t xml:space="preserve"> than the equivalent Civil Service grade.</w:t>
      </w:r>
    </w:p>
    <w:p w14:paraId="04E505A3" w14:textId="77777777" w:rsidR="003E609B" w:rsidRPr="005517B8" w:rsidRDefault="003E609B" w:rsidP="00D779ED">
      <w:pPr>
        <w:pStyle w:val="NoSpacing"/>
        <w:jc w:val="both"/>
        <w:rPr>
          <w:sz w:val="24"/>
        </w:rPr>
      </w:pPr>
    </w:p>
    <w:p w14:paraId="6115ECBE" w14:textId="631EEF25" w:rsidR="003E609B" w:rsidRPr="005517B8" w:rsidRDefault="003E609B" w:rsidP="00D779ED">
      <w:pPr>
        <w:pStyle w:val="NoSpacing"/>
        <w:jc w:val="both"/>
        <w:rPr>
          <w:b/>
          <w:sz w:val="24"/>
        </w:rPr>
      </w:pPr>
      <w:r w:rsidRPr="005517B8">
        <w:rPr>
          <w:b/>
          <w:sz w:val="24"/>
        </w:rPr>
        <w:t>Salary</w:t>
      </w:r>
      <w:r w:rsidR="009B4286" w:rsidRPr="005517B8">
        <w:rPr>
          <w:b/>
          <w:sz w:val="24"/>
        </w:rPr>
        <w:t xml:space="preserve"> Scale</w:t>
      </w:r>
    </w:p>
    <w:p w14:paraId="41912963" w14:textId="57FF7E21" w:rsidR="00C24CFD" w:rsidRDefault="00C24CFD" w:rsidP="00C24CFD">
      <w:pPr>
        <w:pStyle w:val="NoSpacing"/>
        <w:jc w:val="both"/>
        <w:rPr>
          <w:rFonts w:ascii="Calibri" w:hAnsi="Calibri" w:cs="Calibri"/>
          <w:color w:val="000000"/>
          <w:sz w:val="24"/>
          <w:szCs w:val="24"/>
        </w:rPr>
      </w:pPr>
    </w:p>
    <w:p w14:paraId="78ED9121" w14:textId="77777777" w:rsidR="00C24CFD" w:rsidRPr="00C24CFD" w:rsidRDefault="00C24CFD" w:rsidP="00C24CFD">
      <w:pPr>
        <w:pStyle w:val="NoSpacing"/>
        <w:jc w:val="both"/>
        <w:rPr>
          <w:color w:val="000000"/>
          <w:sz w:val="24"/>
          <w:szCs w:val="24"/>
          <w:lang w:eastAsia="en-IE"/>
        </w:rPr>
      </w:pPr>
      <w:r w:rsidRPr="00C24CFD">
        <w:rPr>
          <w:color w:val="000000"/>
          <w:sz w:val="24"/>
          <w:szCs w:val="24"/>
        </w:rPr>
        <w:t xml:space="preserve">The Salary Scale for the position is as follows: (rates effective from </w:t>
      </w:r>
      <w:proofErr w:type="gramStart"/>
      <w:r w:rsidRPr="00C24CFD">
        <w:rPr>
          <w:color w:val="000000"/>
          <w:sz w:val="24"/>
          <w:szCs w:val="24"/>
        </w:rPr>
        <w:t>1</w:t>
      </w:r>
      <w:r w:rsidRPr="00C24CFD">
        <w:rPr>
          <w:color w:val="000000"/>
          <w:sz w:val="24"/>
          <w:szCs w:val="24"/>
          <w:vertAlign w:val="superscript"/>
        </w:rPr>
        <w:t>st</w:t>
      </w:r>
      <w:proofErr w:type="gramEnd"/>
      <w:r w:rsidRPr="00C24CFD">
        <w:rPr>
          <w:color w:val="000000"/>
          <w:sz w:val="24"/>
          <w:szCs w:val="24"/>
        </w:rPr>
        <w:t xml:space="preserve"> March 2023): </w:t>
      </w:r>
    </w:p>
    <w:p w14:paraId="4CE59AD8" w14:textId="77777777" w:rsidR="00C24CFD" w:rsidRPr="00C24CFD" w:rsidRDefault="00C24CFD" w:rsidP="00C24CFD">
      <w:pPr>
        <w:pStyle w:val="NoSpacing"/>
        <w:jc w:val="both"/>
        <w:rPr>
          <w:color w:val="000000"/>
          <w:sz w:val="24"/>
          <w:szCs w:val="24"/>
          <w:lang w:val="en-IE"/>
        </w:rPr>
      </w:pPr>
      <w:r w:rsidRPr="00C24CFD">
        <w:rPr>
          <w:color w:val="000000"/>
          <w:sz w:val="24"/>
          <w:szCs w:val="24"/>
        </w:rPr>
        <w:t> </w:t>
      </w:r>
    </w:p>
    <w:p w14:paraId="1F72340D" w14:textId="77777777" w:rsidR="00C24CFD" w:rsidRPr="00C24CFD" w:rsidRDefault="00C24CFD" w:rsidP="00C24CFD">
      <w:pPr>
        <w:spacing w:line="276" w:lineRule="auto"/>
        <w:rPr>
          <w:b/>
          <w:bCs/>
          <w:color w:val="000000"/>
          <w:sz w:val="24"/>
          <w:szCs w:val="24"/>
          <w:lang w:eastAsia="en-IE"/>
        </w:rPr>
      </w:pPr>
      <w:r w:rsidRPr="00C24CFD">
        <w:rPr>
          <w:b/>
          <w:bCs/>
          <w:color w:val="000000"/>
          <w:sz w:val="24"/>
          <w:szCs w:val="24"/>
          <w:lang w:eastAsia="en-IE"/>
        </w:rPr>
        <w:t>Personal Pension Contribution (PPC)</w:t>
      </w:r>
    </w:p>
    <w:p w14:paraId="7B43998E" w14:textId="77777777" w:rsidR="00C24CFD" w:rsidRPr="00C24CFD" w:rsidRDefault="00C24CFD" w:rsidP="00C24CFD">
      <w:pPr>
        <w:pStyle w:val="NoSpacing"/>
        <w:ind w:left="720"/>
        <w:jc w:val="both"/>
        <w:rPr>
          <w:color w:val="000000"/>
          <w:sz w:val="24"/>
          <w:szCs w:val="24"/>
        </w:rPr>
      </w:pPr>
    </w:p>
    <w:p w14:paraId="6B66DDAF" w14:textId="77777777" w:rsidR="00C24CFD" w:rsidRPr="00C24CFD" w:rsidRDefault="00C24CFD" w:rsidP="00C24CFD">
      <w:pPr>
        <w:rPr>
          <w:color w:val="000000"/>
          <w:sz w:val="24"/>
          <w:szCs w:val="24"/>
        </w:rPr>
      </w:pPr>
      <w:r w:rsidRPr="00C24CFD">
        <w:rPr>
          <w:color w:val="000000"/>
          <w:sz w:val="24"/>
          <w:szCs w:val="24"/>
        </w:rPr>
        <w:t>€33,812 €35,714 €36,788 €38,884 €40,763 €42,580 €44,391 €46,164 €47,955 €49,696 €51,492 €52,692 €54,403(LSI1) €56,127(LSi2)</w:t>
      </w:r>
    </w:p>
    <w:p w14:paraId="305204BB" w14:textId="77777777" w:rsidR="00C24CFD" w:rsidRPr="00C24CFD" w:rsidRDefault="00C24CFD" w:rsidP="00D779ED">
      <w:pPr>
        <w:pStyle w:val="NoSpacing"/>
        <w:ind w:left="170"/>
        <w:jc w:val="both"/>
        <w:rPr>
          <w:sz w:val="24"/>
        </w:rPr>
      </w:pPr>
    </w:p>
    <w:p w14:paraId="07650B56" w14:textId="1949691C" w:rsidR="003E609B" w:rsidRPr="005517B8" w:rsidRDefault="003E609B" w:rsidP="00D779ED">
      <w:pPr>
        <w:pStyle w:val="NoSpacing"/>
        <w:ind w:left="170"/>
        <w:jc w:val="both"/>
        <w:rPr>
          <w:sz w:val="24"/>
        </w:rPr>
      </w:pPr>
      <w:r w:rsidRPr="005517B8">
        <w:rPr>
          <w:sz w:val="24"/>
        </w:rPr>
        <w:t xml:space="preserve">*Long Service increment (LSI 1) may be payable following 3 years’ satisfactory service at the maximum of scale. </w:t>
      </w:r>
    </w:p>
    <w:p w14:paraId="4A709ABD" w14:textId="77777777" w:rsidR="003E609B" w:rsidRPr="005517B8" w:rsidRDefault="003E609B" w:rsidP="00D779ED">
      <w:pPr>
        <w:pStyle w:val="NoSpacing"/>
        <w:ind w:left="170"/>
        <w:jc w:val="both"/>
        <w:rPr>
          <w:sz w:val="24"/>
        </w:rPr>
      </w:pPr>
      <w:r w:rsidRPr="005517B8">
        <w:rPr>
          <w:sz w:val="24"/>
        </w:rPr>
        <w:t>**Long Service increment (LSI 2) may be payable following 6 years’ satisfactory service at the maximum of scale.</w:t>
      </w:r>
    </w:p>
    <w:p w14:paraId="5CED1CD9" w14:textId="77777777" w:rsidR="003E609B" w:rsidRPr="005517B8" w:rsidRDefault="003E609B" w:rsidP="00D779ED">
      <w:pPr>
        <w:pStyle w:val="NoSpacing"/>
        <w:jc w:val="both"/>
        <w:rPr>
          <w:sz w:val="24"/>
        </w:rPr>
      </w:pPr>
    </w:p>
    <w:p w14:paraId="39C5E032" w14:textId="77777777" w:rsidR="00672378" w:rsidRPr="005517B8" w:rsidRDefault="00672378" w:rsidP="00672378">
      <w:pPr>
        <w:jc w:val="both"/>
        <w:rPr>
          <w:b/>
          <w:sz w:val="24"/>
          <w:szCs w:val="24"/>
        </w:rPr>
      </w:pPr>
      <w:r w:rsidRPr="005517B8">
        <w:rPr>
          <w:b/>
          <w:sz w:val="24"/>
          <w:szCs w:val="24"/>
        </w:rPr>
        <w:t xml:space="preserve">Personal Pension Contribution </w:t>
      </w:r>
    </w:p>
    <w:p w14:paraId="7736A126" w14:textId="1C95EFBC" w:rsidR="00672378" w:rsidRPr="005517B8" w:rsidRDefault="00672378" w:rsidP="00672378">
      <w:pPr>
        <w:pStyle w:val="ListParagraph"/>
        <w:ind w:left="0"/>
        <w:jc w:val="both"/>
        <w:rPr>
          <w:sz w:val="24"/>
          <w:szCs w:val="24"/>
        </w:rPr>
      </w:pPr>
      <w:r w:rsidRPr="005517B8">
        <w:rPr>
          <w:sz w:val="24"/>
          <w:szCs w:val="24"/>
        </w:rPr>
        <w:t xml:space="preserve">The PPC pay rate applies when the individual is required to pay a Personal Pension Contribution (otherwise known as a main scheme contribution) in accordance with the rules of their main/personal superannuation scheme.   This is different to a contribution in respect of membership of a </w:t>
      </w:r>
      <w:proofErr w:type="gramStart"/>
      <w:r w:rsidRPr="005517B8">
        <w:rPr>
          <w:sz w:val="24"/>
          <w:szCs w:val="24"/>
        </w:rPr>
        <w:t>Spouses’</w:t>
      </w:r>
      <w:proofErr w:type="gramEnd"/>
      <w:r w:rsidRPr="005517B8">
        <w:rPr>
          <w:sz w:val="24"/>
          <w:szCs w:val="24"/>
        </w:rPr>
        <w:t xml:space="preserve"> and Children’s scheme, or the Additional Superannuation Contributions (ASC). </w:t>
      </w:r>
    </w:p>
    <w:p w14:paraId="1C46C752" w14:textId="77777777" w:rsidR="009B4286" w:rsidRPr="005517B8" w:rsidRDefault="009B4286" w:rsidP="009B4286">
      <w:pPr>
        <w:pStyle w:val="ListParagraph"/>
        <w:autoSpaceDE w:val="0"/>
        <w:autoSpaceDN w:val="0"/>
        <w:ind w:left="0"/>
        <w:jc w:val="both"/>
        <w:rPr>
          <w:sz w:val="24"/>
          <w:szCs w:val="24"/>
        </w:rPr>
      </w:pPr>
    </w:p>
    <w:p w14:paraId="44F229D1" w14:textId="401E1803" w:rsidR="009B4286" w:rsidRPr="005517B8" w:rsidRDefault="009B4286" w:rsidP="009B4286">
      <w:pPr>
        <w:pStyle w:val="ListParagraph"/>
        <w:autoSpaceDE w:val="0"/>
        <w:autoSpaceDN w:val="0"/>
        <w:ind w:left="0"/>
        <w:jc w:val="both"/>
        <w:rPr>
          <w:sz w:val="24"/>
          <w:szCs w:val="24"/>
        </w:rPr>
      </w:pPr>
      <w:r w:rsidRPr="005517B8">
        <w:rPr>
          <w:sz w:val="24"/>
          <w:szCs w:val="24"/>
        </w:rPr>
        <w:t>A different rate will apply where the appointee is not required to make a Personal Pension Contribution.</w:t>
      </w:r>
    </w:p>
    <w:p w14:paraId="5D8C05AD" w14:textId="77777777" w:rsidR="00E719DC" w:rsidRPr="005517B8" w:rsidRDefault="00E719DC" w:rsidP="009B4286">
      <w:pPr>
        <w:pStyle w:val="ListParagraph"/>
        <w:autoSpaceDE w:val="0"/>
        <w:autoSpaceDN w:val="0"/>
        <w:ind w:left="0"/>
        <w:jc w:val="both"/>
        <w:rPr>
          <w:sz w:val="28"/>
          <w:szCs w:val="24"/>
        </w:rPr>
      </w:pPr>
    </w:p>
    <w:p w14:paraId="74C08DBD" w14:textId="17B82BD2" w:rsidR="009B4286" w:rsidRDefault="009B4286" w:rsidP="009B4286">
      <w:pPr>
        <w:pStyle w:val="NoSpacing"/>
        <w:jc w:val="both"/>
        <w:rPr>
          <w:sz w:val="24"/>
        </w:rPr>
      </w:pPr>
      <w:r w:rsidRPr="005517B8">
        <w:rPr>
          <w:sz w:val="24"/>
        </w:rPr>
        <w:t xml:space="preserve">Candidates should note that entry will be at the minimum of the scale and will not be subject to negotiation and the rate of remuneration </w:t>
      </w:r>
      <w:proofErr w:type="gramStart"/>
      <w:r w:rsidRPr="005517B8">
        <w:rPr>
          <w:sz w:val="24"/>
        </w:rPr>
        <w:t>may be adjusted</w:t>
      </w:r>
      <w:proofErr w:type="gramEnd"/>
      <w:r w:rsidRPr="005517B8">
        <w:rPr>
          <w:sz w:val="24"/>
        </w:rPr>
        <w:t xml:space="preserve"> from time to time in line with Government pay policy. Increments </w:t>
      </w:r>
      <w:proofErr w:type="gramStart"/>
      <w:r w:rsidRPr="005517B8">
        <w:rPr>
          <w:sz w:val="24"/>
        </w:rPr>
        <w:t>may be awarded</w:t>
      </w:r>
      <w:proofErr w:type="gramEnd"/>
      <w:r w:rsidRPr="005517B8">
        <w:rPr>
          <w:sz w:val="24"/>
        </w:rPr>
        <w:t xml:space="preserve"> annually subject to satisfactory performance.</w:t>
      </w:r>
    </w:p>
    <w:p w14:paraId="0F75D1F6" w14:textId="7636B375" w:rsidR="00B358E6" w:rsidRDefault="00B358E6" w:rsidP="009B4286">
      <w:pPr>
        <w:pStyle w:val="NoSpacing"/>
        <w:jc w:val="both"/>
        <w:rPr>
          <w:sz w:val="24"/>
        </w:rPr>
      </w:pPr>
    </w:p>
    <w:p w14:paraId="2B8F8BE3" w14:textId="4F1B0DA1" w:rsidR="00B358E6" w:rsidRDefault="00B358E6" w:rsidP="009B4286">
      <w:pPr>
        <w:pStyle w:val="NoSpacing"/>
        <w:jc w:val="both"/>
        <w:rPr>
          <w:sz w:val="24"/>
        </w:rPr>
      </w:pPr>
    </w:p>
    <w:p w14:paraId="5BE6A8C3" w14:textId="77777777" w:rsidR="00B358E6" w:rsidRPr="005517B8" w:rsidRDefault="00B358E6" w:rsidP="009B4286">
      <w:pPr>
        <w:pStyle w:val="NoSpacing"/>
        <w:jc w:val="both"/>
        <w:rPr>
          <w:sz w:val="24"/>
        </w:rPr>
      </w:pPr>
    </w:p>
    <w:p w14:paraId="635D3314" w14:textId="306F697D" w:rsidR="003E609B" w:rsidRPr="005517B8" w:rsidRDefault="003E609B" w:rsidP="00D779ED">
      <w:pPr>
        <w:pStyle w:val="NoSpacing"/>
        <w:jc w:val="both"/>
        <w:rPr>
          <w:sz w:val="24"/>
        </w:rPr>
      </w:pPr>
    </w:p>
    <w:p w14:paraId="097D7191" w14:textId="77777777" w:rsidR="003E609B" w:rsidRPr="005517B8" w:rsidRDefault="00C45585" w:rsidP="00D779ED">
      <w:pPr>
        <w:pStyle w:val="NoSpacing"/>
        <w:jc w:val="both"/>
        <w:rPr>
          <w:b/>
          <w:sz w:val="24"/>
        </w:rPr>
      </w:pPr>
      <w:r w:rsidRPr="005517B8">
        <w:rPr>
          <w:b/>
          <w:sz w:val="24"/>
        </w:rPr>
        <w:t>Important Note</w:t>
      </w:r>
    </w:p>
    <w:p w14:paraId="2C7A7F59" w14:textId="77777777" w:rsidR="003E609B" w:rsidRPr="005517B8" w:rsidRDefault="003E609B" w:rsidP="00D779ED">
      <w:pPr>
        <w:pStyle w:val="NoSpacing"/>
        <w:jc w:val="both"/>
        <w:rPr>
          <w:sz w:val="24"/>
        </w:rPr>
      </w:pPr>
    </w:p>
    <w:p w14:paraId="72745198" w14:textId="77777777" w:rsidR="003E609B" w:rsidRPr="005517B8" w:rsidRDefault="003E609B" w:rsidP="00D779ED">
      <w:pPr>
        <w:pStyle w:val="NoSpacing"/>
        <w:jc w:val="both"/>
        <w:rPr>
          <w:sz w:val="24"/>
        </w:rPr>
      </w:pPr>
      <w:r w:rsidRPr="005517B8">
        <w:rPr>
          <w:sz w:val="24"/>
        </w:rPr>
        <w:t xml:space="preserve">Different terms and conditions may apply, if, immediately prior to appointment the appointee is already a serving Civil Servant or Public Servant. </w:t>
      </w:r>
    </w:p>
    <w:p w14:paraId="736B335F" w14:textId="77777777" w:rsidR="003E609B" w:rsidRPr="005517B8" w:rsidRDefault="003E609B" w:rsidP="00D779ED">
      <w:pPr>
        <w:pStyle w:val="NoSpacing"/>
        <w:jc w:val="both"/>
        <w:rPr>
          <w:sz w:val="24"/>
        </w:rPr>
      </w:pPr>
    </w:p>
    <w:p w14:paraId="729EA6CA" w14:textId="77777777" w:rsidR="003E609B" w:rsidRPr="005517B8" w:rsidRDefault="003E609B" w:rsidP="00D779ED">
      <w:pPr>
        <w:pStyle w:val="NoSpacing"/>
        <w:jc w:val="both"/>
        <w:rPr>
          <w:sz w:val="24"/>
        </w:rPr>
      </w:pPr>
      <w:r w:rsidRPr="005517B8">
        <w:rPr>
          <w:sz w:val="24"/>
        </w:rPr>
        <w:t xml:space="preserve">Payment will be made fortnightly in arrears by Electronic Fund Transfer (EFT) into a bank account of an officer’s choice. Payment </w:t>
      </w:r>
      <w:proofErr w:type="gramStart"/>
      <w:r w:rsidRPr="005517B8">
        <w:rPr>
          <w:sz w:val="24"/>
        </w:rPr>
        <w:t>cannot be made</w:t>
      </w:r>
      <w:proofErr w:type="gramEnd"/>
      <w:r w:rsidRPr="005517B8">
        <w:rPr>
          <w:sz w:val="24"/>
        </w:rPr>
        <w:t xml:space="preserve"> until a bank account number and bank sort code has been supplied to the HR Directorate, </w:t>
      </w:r>
      <w:proofErr w:type="spellStart"/>
      <w:r w:rsidRPr="005517B8">
        <w:rPr>
          <w:sz w:val="24"/>
        </w:rPr>
        <w:t>Athlumney</w:t>
      </w:r>
      <w:proofErr w:type="spellEnd"/>
      <w:r w:rsidRPr="005517B8">
        <w:rPr>
          <w:sz w:val="24"/>
        </w:rPr>
        <w:t xml:space="preserve"> House, Johnstown, Navan, Co </w:t>
      </w:r>
      <w:proofErr w:type="spellStart"/>
      <w:r w:rsidRPr="005517B8">
        <w:rPr>
          <w:sz w:val="24"/>
        </w:rPr>
        <w:t>Meath</w:t>
      </w:r>
      <w:proofErr w:type="spellEnd"/>
      <w:r w:rsidRPr="005517B8">
        <w:rPr>
          <w:sz w:val="24"/>
        </w:rPr>
        <w:t xml:space="preserve"> C15 ND62</w:t>
      </w:r>
      <w:r w:rsidR="00C45585" w:rsidRPr="005517B8">
        <w:rPr>
          <w:sz w:val="24"/>
        </w:rPr>
        <w:t>.</w:t>
      </w:r>
      <w:r w:rsidR="00B21D31" w:rsidRPr="005517B8">
        <w:rPr>
          <w:sz w:val="24"/>
        </w:rPr>
        <w:t xml:space="preserve"> S</w:t>
      </w:r>
      <w:r w:rsidRPr="005517B8">
        <w:rPr>
          <w:sz w:val="24"/>
        </w:rPr>
        <w:t xml:space="preserve">tatutory deductions from salary </w:t>
      </w:r>
      <w:proofErr w:type="gramStart"/>
      <w:r w:rsidRPr="005517B8">
        <w:rPr>
          <w:sz w:val="24"/>
        </w:rPr>
        <w:t>will be made</w:t>
      </w:r>
      <w:proofErr w:type="gramEnd"/>
      <w:r w:rsidRPr="005517B8">
        <w:rPr>
          <w:sz w:val="24"/>
        </w:rPr>
        <w:t xml:space="preserve"> as appropriate.</w:t>
      </w:r>
    </w:p>
    <w:p w14:paraId="4B718726" w14:textId="77777777" w:rsidR="003E609B" w:rsidRPr="005517B8" w:rsidRDefault="003E609B" w:rsidP="00D779ED">
      <w:pPr>
        <w:pStyle w:val="NoSpacing"/>
        <w:jc w:val="both"/>
        <w:rPr>
          <w:sz w:val="24"/>
        </w:rPr>
      </w:pPr>
    </w:p>
    <w:p w14:paraId="5D5A88B5" w14:textId="77777777" w:rsidR="003E609B" w:rsidRPr="005517B8" w:rsidRDefault="003E609B" w:rsidP="00D779ED">
      <w:pPr>
        <w:pStyle w:val="NoSpacing"/>
        <w:jc w:val="both"/>
        <w:rPr>
          <w:sz w:val="24"/>
        </w:rPr>
      </w:pPr>
      <w:r w:rsidRPr="005517B8">
        <w:rPr>
          <w:sz w:val="24"/>
        </w:rPr>
        <w:t xml:space="preserve">Upon appointment, you will agree that </w:t>
      </w:r>
      <w:proofErr w:type="gramStart"/>
      <w:r w:rsidRPr="005517B8">
        <w:rPr>
          <w:sz w:val="24"/>
        </w:rPr>
        <w:t>any overpayment of salary, allowances, or expenses will be repaid by you</w:t>
      </w:r>
      <w:proofErr w:type="gramEnd"/>
      <w:r w:rsidRPr="005517B8">
        <w:rPr>
          <w:sz w:val="24"/>
        </w:rPr>
        <w:t xml:space="preserve"> in accordance with Circular 07/2018: Recovery of Salary, Allowances, and Expenses Overpayments made to Staff Members/Former Staff Members/Pensioners.</w:t>
      </w:r>
    </w:p>
    <w:p w14:paraId="753B61AA" w14:textId="77777777" w:rsidR="003E609B" w:rsidRPr="005517B8" w:rsidRDefault="003E609B" w:rsidP="00D779ED">
      <w:pPr>
        <w:pStyle w:val="NoSpacing"/>
        <w:jc w:val="both"/>
        <w:rPr>
          <w:sz w:val="24"/>
        </w:rPr>
      </w:pPr>
    </w:p>
    <w:p w14:paraId="021EB5C4" w14:textId="77777777" w:rsidR="003E609B" w:rsidRPr="005517B8" w:rsidRDefault="003E609B" w:rsidP="00D779ED">
      <w:pPr>
        <w:pStyle w:val="NoSpacing"/>
        <w:jc w:val="both"/>
        <w:rPr>
          <w:b/>
          <w:sz w:val="24"/>
        </w:rPr>
      </w:pPr>
      <w:r w:rsidRPr="005517B8">
        <w:rPr>
          <w:b/>
          <w:sz w:val="24"/>
        </w:rPr>
        <w:t xml:space="preserve">Location </w:t>
      </w:r>
    </w:p>
    <w:p w14:paraId="6DFA7C20" w14:textId="131F1ABC" w:rsidR="003E609B" w:rsidRDefault="003E609B" w:rsidP="00D779ED">
      <w:pPr>
        <w:pStyle w:val="NoSpacing"/>
        <w:jc w:val="both"/>
        <w:rPr>
          <w:sz w:val="24"/>
        </w:rPr>
      </w:pPr>
    </w:p>
    <w:p w14:paraId="0C0C4EAA" w14:textId="3424E64F" w:rsidR="005517B8" w:rsidRPr="005517B8" w:rsidRDefault="005517B8" w:rsidP="005517B8">
      <w:pPr>
        <w:rPr>
          <w:rFonts w:eastAsiaTheme="minorHAnsi"/>
          <w:sz w:val="24"/>
          <w:szCs w:val="24"/>
          <w:lang w:val="en-IE"/>
        </w:rPr>
      </w:pPr>
      <w:r w:rsidRPr="00954DD0">
        <w:rPr>
          <w:sz w:val="24"/>
          <w:szCs w:val="24"/>
        </w:rPr>
        <w:t xml:space="preserve">The position </w:t>
      </w:r>
      <w:proofErr w:type="gramStart"/>
      <w:r w:rsidRPr="00954DD0">
        <w:rPr>
          <w:sz w:val="24"/>
          <w:szCs w:val="24"/>
        </w:rPr>
        <w:t>is currently based</w:t>
      </w:r>
      <w:proofErr w:type="gramEnd"/>
      <w:r w:rsidRPr="00954DD0">
        <w:rPr>
          <w:sz w:val="24"/>
          <w:szCs w:val="24"/>
        </w:rPr>
        <w:t xml:space="preserve"> in Garda Headquarters in Phoenix Park. It </w:t>
      </w:r>
      <w:proofErr w:type="gramStart"/>
      <w:r w:rsidRPr="00954DD0">
        <w:rPr>
          <w:sz w:val="24"/>
          <w:szCs w:val="24"/>
        </w:rPr>
        <w:t>is anticipated</w:t>
      </w:r>
      <w:proofErr w:type="gramEnd"/>
      <w:r w:rsidRPr="00954DD0">
        <w:rPr>
          <w:sz w:val="24"/>
          <w:szCs w:val="24"/>
        </w:rPr>
        <w:t xml:space="preserve"> during 2024, that the Fleet Management Section will relocate to new premises in North City Business Park in </w:t>
      </w:r>
      <w:proofErr w:type="spellStart"/>
      <w:r w:rsidRPr="00954DD0">
        <w:rPr>
          <w:sz w:val="24"/>
          <w:szCs w:val="24"/>
        </w:rPr>
        <w:t>Finglas</w:t>
      </w:r>
      <w:proofErr w:type="spellEnd"/>
      <w:r w:rsidRPr="00954DD0">
        <w:rPr>
          <w:sz w:val="24"/>
          <w:szCs w:val="24"/>
        </w:rPr>
        <w:t>, Dublin 11.</w:t>
      </w:r>
    </w:p>
    <w:p w14:paraId="3D973DFD" w14:textId="77777777" w:rsidR="005517B8" w:rsidRPr="005517B8" w:rsidRDefault="005517B8" w:rsidP="00D779ED">
      <w:pPr>
        <w:pStyle w:val="NoSpacing"/>
        <w:jc w:val="both"/>
        <w:rPr>
          <w:sz w:val="24"/>
        </w:rPr>
      </w:pPr>
    </w:p>
    <w:p w14:paraId="3D78DA00" w14:textId="77777777" w:rsidR="003E609B" w:rsidRPr="005517B8" w:rsidRDefault="003E609B" w:rsidP="00D779ED">
      <w:pPr>
        <w:pStyle w:val="NoSpacing"/>
        <w:jc w:val="both"/>
        <w:rPr>
          <w:b/>
          <w:sz w:val="24"/>
        </w:rPr>
      </w:pPr>
      <w:r w:rsidRPr="005517B8">
        <w:rPr>
          <w:b/>
          <w:sz w:val="24"/>
        </w:rPr>
        <w:t>Tenure and Probation</w:t>
      </w:r>
    </w:p>
    <w:p w14:paraId="60500DEF" w14:textId="77777777" w:rsidR="003E609B" w:rsidRPr="005517B8" w:rsidRDefault="003E609B" w:rsidP="00D779ED">
      <w:pPr>
        <w:pStyle w:val="NoSpacing"/>
        <w:jc w:val="both"/>
        <w:rPr>
          <w:sz w:val="24"/>
        </w:rPr>
      </w:pPr>
    </w:p>
    <w:p w14:paraId="7A338527" w14:textId="77777777" w:rsidR="003E609B" w:rsidRPr="005517B8" w:rsidRDefault="003E609B" w:rsidP="00D779ED">
      <w:pPr>
        <w:pStyle w:val="NoSpacing"/>
        <w:jc w:val="both"/>
        <w:rPr>
          <w:sz w:val="24"/>
        </w:rPr>
      </w:pPr>
      <w:r w:rsidRPr="005517B8">
        <w:rPr>
          <w:sz w:val="24"/>
        </w:rPr>
        <w:t>The appointment is to a permanent position on a probationary contract in the Civil Service.</w:t>
      </w:r>
    </w:p>
    <w:p w14:paraId="2588289F" w14:textId="77777777" w:rsidR="003E609B" w:rsidRPr="005517B8" w:rsidRDefault="003E609B" w:rsidP="00D779ED">
      <w:pPr>
        <w:pStyle w:val="NoSpacing"/>
        <w:jc w:val="both"/>
        <w:rPr>
          <w:sz w:val="24"/>
        </w:rPr>
      </w:pPr>
    </w:p>
    <w:p w14:paraId="4CC08A51" w14:textId="15A61ED2" w:rsidR="003E609B" w:rsidRPr="005517B8" w:rsidRDefault="003E609B" w:rsidP="00D779ED">
      <w:pPr>
        <w:pStyle w:val="NoSpacing"/>
        <w:jc w:val="both"/>
        <w:rPr>
          <w:sz w:val="24"/>
        </w:rPr>
      </w:pPr>
      <w:r w:rsidRPr="005517B8">
        <w:rPr>
          <w:sz w:val="24"/>
        </w:rPr>
        <w:t>The probationary contract will be for a period of one year from the date specified on the contract. During the period of your probationary contract, your performance will be subject to review by your supervisor(s) to determine whether you:</w:t>
      </w:r>
    </w:p>
    <w:p w14:paraId="118734C6" w14:textId="77777777" w:rsidR="00597318" w:rsidRPr="005517B8" w:rsidRDefault="00597318" w:rsidP="00D779ED">
      <w:pPr>
        <w:pStyle w:val="NoSpacing"/>
        <w:jc w:val="both"/>
        <w:rPr>
          <w:sz w:val="24"/>
        </w:rPr>
      </w:pPr>
    </w:p>
    <w:p w14:paraId="0B004043" w14:textId="77777777" w:rsidR="003E609B" w:rsidRPr="005517B8" w:rsidRDefault="003E609B" w:rsidP="00D779ED">
      <w:pPr>
        <w:pStyle w:val="NoSpacing"/>
        <w:numPr>
          <w:ilvl w:val="0"/>
          <w:numId w:val="26"/>
        </w:numPr>
        <w:jc w:val="both"/>
        <w:rPr>
          <w:sz w:val="24"/>
        </w:rPr>
      </w:pPr>
      <w:r w:rsidRPr="005517B8">
        <w:rPr>
          <w:sz w:val="24"/>
        </w:rPr>
        <w:t>Have performed in a satisfactory manner,</w:t>
      </w:r>
    </w:p>
    <w:p w14:paraId="23AE03E3" w14:textId="77777777" w:rsidR="003E609B" w:rsidRPr="005517B8" w:rsidRDefault="003E609B" w:rsidP="00D779ED">
      <w:pPr>
        <w:pStyle w:val="NoSpacing"/>
        <w:numPr>
          <w:ilvl w:val="0"/>
          <w:numId w:val="26"/>
        </w:numPr>
        <w:jc w:val="both"/>
        <w:rPr>
          <w:sz w:val="24"/>
        </w:rPr>
      </w:pPr>
      <w:r w:rsidRPr="005517B8">
        <w:rPr>
          <w:sz w:val="24"/>
        </w:rPr>
        <w:t>Have been satisfactory in general conduct, and</w:t>
      </w:r>
    </w:p>
    <w:p w14:paraId="65D7E21F" w14:textId="77777777" w:rsidR="003E609B" w:rsidRPr="005517B8" w:rsidRDefault="003E609B" w:rsidP="00D779ED">
      <w:pPr>
        <w:pStyle w:val="NoSpacing"/>
        <w:numPr>
          <w:ilvl w:val="0"/>
          <w:numId w:val="26"/>
        </w:numPr>
        <w:jc w:val="both"/>
        <w:rPr>
          <w:sz w:val="24"/>
        </w:rPr>
      </w:pPr>
      <w:r w:rsidRPr="005517B8">
        <w:rPr>
          <w:sz w:val="24"/>
        </w:rPr>
        <w:t>Are suitable from the point of view of health with particular regard to sick leave.</w:t>
      </w:r>
    </w:p>
    <w:p w14:paraId="260AA41E" w14:textId="77777777" w:rsidR="003E609B" w:rsidRPr="005517B8" w:rsidRDefault="003E609B" w:rsidP="00D779ED">
      <w:pPr>
        <w:pStyle w:val="NoSpacing"/>
        <w:jc w:val="both"/>
        <w:rPr>
          <w:sz w:val="24"/>
        </w:rPr>
      </w:pPr>
    </w:p>
    <w:p w14:paraId="0146D91C" w14:textId="77777777" w:rsidR="003E609B" w:rsidRPr="005517B8" w:rsidRDefault="003E609B" w:rsidP="00D779ED">
      <w:pPr>
        <w:pStyle w:val="NoSpacing"/>
        <w:jc w:val="both"/>
        <w:rPr>
          <w:sz w:val="24"/>
        </w:rPr>
      </w:pPr>
      <w:r w:rsidRPr="005517B8">
        <w:rPr>
          <w:sz w:val="24"/>
        </w:rPr>
        <w:t xml:space="preserve">Prior to the completion of the probationary contract a decision will be made as to whether or not you will be retained pursuant to Section 5A(2) Civil Service Regulation Acts 1956 – 2005. This decision will be based on your performance assessed against the criteria set out in (i) to (iii) above. The detail of the probationary process </w:t>
      </w:r>
      <w:proofErr w:type="gramStart"/>
      <w:r w:rsidRPr="005517B8">
        <w:rPr>
          <w:sz w:val="24"/>
        </w:rPr>
        <w:t>will be explained</w:t>
      </w:r>
      <w:proofErr w:type="gramEnd"/>
      <w:r w:rsidRPr="005517B8">
        <w:rPr>
          <w:sz w:val="24"/>
        </w:rPr>
        <w:t xml:space="preserve"> to you and you will be given a copy of the Department of Public Expenditure and Reform’s guidelines on probation. </w:t>
      </w:r>
    </w:p>
    <w:p w14:paraId="1603C238" w14:textId="77777777" w:rsidR="003E609B" w:rsidRPr="005517B8" w:rsidRDefault="003E609B" w:rsidP="00D779ED">
      <w:pPr>
        <w:pStyle w:val="NoSpacing"/>
        <w:jc w:val="both"/>
        <w:rPr>
          <w:sz w:val="24"/>
        </w:rPr>
      </w:pPr>
    </w:p>
    <w:p w14:paraId="293E96EB" w14:textId="77777777" w:rsidR="003E609B" w:rsidRPr="005517B8" w:rsidRDefault="003E609B" w:rsidP="00D779ED">
      <w:pPr>
        <w:pStyle w:val="NoSpacing"/>
        <w:jc w:val="both"/>
        <w:rPr>
          <w:sz w:val="24"/>
        </w:rPr>
      </w:pPr>
      <w:r w:rsidRPr="005517B8">
        <w:rPr>
          <w:sz w:val="24"/>
        </w:rPr>
        <w:t xml:space="preserve">Notwithstanding the preceding paragraphs in this section, the probationary contract </w:t>
      </w:r>
      <w:proofErr w:type="gramStart"/>
      <w:r w:rsidRPr="005517B8">
        <w:rPr>
          <w:sz w:val="24"/>
        </w:rPr>
        <w:t>may be terminated</w:t>
      </w:r>
      <w:proofErr w:type="gramEnd"/>
      <w:r w:rsidRPr="005517B8">
        <w:rPr>
          <w:sz w:val="24"/>
        </w:rPr>
        <w:t xml:space="preserve"> at any time prior to the expiry of the term of the contract by either side in accordance with the Minimum Notice and Terms of Employment Acts, 1973 to 2005.</w:t>
      </w:r>
    </w:p>
    <w:p w14:paraId="613079AB" w14:textId="77777777" w:rsidR="003E609B" w:rsidRPr="005517B8" w:rsidRDefault="003E609B" w:rsidP="00D779ED">
      <w:pPr>
        <w:pStyle w:val="NoSpacing"/>
        <w:jc w:val="both"/>
        <w:rPr>
          <w:sz w:val="24"/>
        </w:rPr>
      </w:pPr>
    </w:p>
    <w:p w14:paraId="4F6E0C12" w14:textId="77777777" w:rsidR="00B04EA4" w:rsidRPr="005517B8" w:rsidRDefault="00B04EA4" w:rsidP="00B04EA4">
      <w:pPr>
        <w:jc w:val="both"/>
        <w:rPr>
          <w:sz w:val="24"/>
        </w:rPr>
      </w:pPr>
      <w:r w:rsidRPr="005517B8">
        <w:rPr>
          <w:sz w:val="24"/>
        </w:rPr>
        <w:t xml:space="preserve">In the following circumstances your contract may be extended and your probation period suspended. </w:t>
      </w:r>
    </w:p>
    <w:p w14:paraId="4BD1FEC8" w14:textId="77777777" w:rsidR="00B04EA4" w:rsidRPr="005517B8" w:rsidRDefault="00B04EA4" w:rsidP="00B04EA4">
      <w:pPr>
        <w:jc w:val="both"/>
        <w:rPr>
          <w:sz w:val="24"/>
        </w:rPr>
      </w:pPr>
    </w:p>
    <w:p w14:paraId="52281C3E" w14:textId="77777777" w:rsidR="00B04EA4" w:rsidRPr="005517B8" w:rsidRDefault="00B04EA4" w:rsidP="00B04EA4">
      <w:pPr>
        <w:pStyle w:val="ListParagraph"/>
        <w:numPr>
          <w:ilvl w:val="0"/>
          <w:numId w:val="37"/>
        </w:numPr>
        <w:contextualSpacing w:val="0"/>
        <w:jc w:val="both"/>
        <w:rPr>
          <w:sz w:val="24"/>
        </w:rPr>
      </w:pPr>
      <w:r w:rsidRPr="005517B8">
        <w:rPr>
          <w:sz w:val="24"/>
        </w:rPr>
        <w:t xml:space="preserve">The probationary period stands suspended when an employee </w:t>
      </w:r>
      <w:proofErr w:type="gramStart"/>
      <w:r w:rsidRPr="005517B8">
        <w:rPr>
          <w:sz w:val="24"/>
        </w:rPr>
        <w:t>is</w:t>
      </w:r>
      <w:proofErr w:type="gramEnd"/>
      <w:r w:rsidRPr="005517B8">
        <w:rPr>
          <w:sz w:val="24"/>
        </w:rPr>
        <w:t xml:space="preserve"> absent due to Maternity or Adoptive Leave.</w:t>
      </w:r>
    </w:p>
    <w:p w14:paraId="67D04B57" w14:textId="77777777" w:rsidR="00B04EA4" w:rsidRPr="005517B8" w:rsidRDefault="00B04EA4" w:rsidP="00B04EA4">
      <w:pPr>
        <w:pStyle w:val="ListParagraph"/>
        <w:numPr>
          <w:ilvl w:val="0"/>
          <w:numId w:val="37"/>
        </w:numPr>
        <w:contextualSpacing w:val="0"/>
        <w:jc w:val="both"/>
        <w:rPr>
          <w:sz w:val="24"/>
        </w:rPr>
      </w:pPr>
      <w:r w:rsidRPr="005517B8">
        <w:rPr>
          <w:sz w:val="24"/>
        </w:rPr>
        <w:t xml:space="preserve">In relation to an employee absent on Parental Leave or </w:t>
      </w:r>
      <w:proofErr w:type="spellStart"/>
      <w:r w:rsidRPr="005517B8">
        <w:rPr>
          <w:sz w:val="24"/>
        </w:rPr>
        <w:t>Carers</w:t>
      </w:r>
      <w:proofErr w:type="spellEnd"/>
      <w:r w:rsidRPr="005517B8">
        <w:rPr>
          <w:sz w:val="24"/>
        </w:rPr>
        <w:t xml:space="preserve"> Leave, the employer may require probation to be suspended if the absence is not considered </w:t>
      </w:r>
      <w:proofErr w:type="gramStart"/>
      <w:r w:rsidRPr="005517B8">
        <w:rPr>
          <w:sz w:val="24"/>
        </w:rPr>
        <w:t>to be consistent</w:t>
      </w:r>
      <w:proofErr w:type="gramEnd"/>
      <w:r w:rsidRPr="005517B8">
        <w:rPr>
          <w:sz w:val="24"/>
        </w:rPr>
        <w:t xml:space="preserve"> with the continuation of the probation.</w:t>
      </w:r>
    </w:p>
    <w:p w14:paraId="3CE73A1F" w14:textId="77777777" w:rsidR="00B04EA4" w:rsidRPr="005517B8" w:rsidRDefault="00B04EA4" w:rsidP="00B04EA4">
      <w:pPr>
        <w:pStyle w:val="ListParagraph"/>
        <w:numPr>
          <w:ilvl w:val="0"/>
          <w:numId w:val="37"/>
        </w:numPr>
        <w:contextualSpacing w:val="0"/>
        <w:jc w:val="both"/>
        <w:rPr>
          <w:sz w:val="24"/>
        </w:rPr>
      </w:pPr>
      <w:r w:rsidRPr="005517B8">
        <w:rPr>
          <w:sz w:val="24"/>
        </w:rPr>
        <w:lastRenderedPageBreak/>
        <w:t>Probation may be suspended in cases such as absence due to a non-recurring illness, and</w:t>
      </w:r>
    </w:p>
    <w:p w14:paraId="0DAD9839" w14:textId="77777777" w:rsidR="00B04EA4" w:rsidRPr="005517B8" w:rsidRDefault="00B04EA4" w:rsidP="00B04EA4">
      <w:pPr>
        <w:pStyle w:val="ListParagraph"/>
        <w:numPr>
          <w:ilvl w:val="0"/>
          <w:numId w:val="37"/>
        </w:numPr>
        <w:contextualSpacing w:val="0"/>
        <w:jc w:val="both"/>
        <w:rPr>
          <w:sz w:val="24"/>
        </w:rPr>
      </w:pPr>
      <w:r w:rsidRPr="005517B8">
        <w:rPr>
          <w:sz w:val="24"/>
        </w:rPr>
        <w:t xml:space="preserve">Any other statutory provision providing that probation shall - </w:t>
      </w:r>
    </w:p>
    <w:p w14:paraId="57B577D4" w14:textId="77777777" w:rsidR="00B04EA4" w:rsidRPr="005517B8" w:rsidRDefault="00B04EA4" w:rsidP="00B04EA4">
      <w:pPr>
        <w:pStyle w:val="ListParagraph"/>
        <w:numPr>
          <w:ilvl w:val="0"/>
          <w:numId w:val="38"/>
        </w:numPr>
        <w:contextualSpacing w:val="0"/>
        <w:jc w:val="both"/>
        <w:rPr>
          <w:sz w:val="24"/>
        </w:rPr>
      </w:pPr>
      <w:r w:rsidRPr="005517B8">
        <w:rPr>
          <w:sz w:val="24"/>
        </w:rPr>
        <w:t>stand suspended during an employee’s absence from work, and</w:t>
      </w:r>
    </w:p>
    <w:p w14:paraId="67C2F7E6" w14:textId="77777777" w:rsidR="00B04EA4" w:rsidRPr="005517B8" w:rsidRDefault="00B04EA4" w:rsidP="00B04EA4">
      <w:pPr>
        <w:pStyle w:val="ListParagraph"/>
        <w:numPr>
          <w:ilvl w:val="0"/>
          <w:numId w:val="38"/>
        </w:numPr>
        <w:contextualSpacing w:val="0"/>
        <w:jc w:val="both"/>
        <w:rPr>
          <w:sz w:val="24"/>
        </w:rPr>
      </w:pPr>
      <w:proofErr w:type="gramStart"/>
      <w:r w:rsidRPr="005517B8">
        <w:rPr>
          <w:sz w:val="24"/>
        </w:rPr>
        <w:t>be</w:t>
      </w:r>
      <w:proofErr w:type="gramEnd"/>
      <w:r w:rsidRPr="005517B8">
        <w:rPr>
          <w:sz w:val="24"/>
        </w:rPr>
        <w:t xml:space="preserve"> completed by the employee on the employees return from work after such absence.</w:t>
      </w:r>
    </w:p>
    <w:p w14:paraId="3DAD245F" w14:textId="77777777" w:rsidR="00B04EA4" w:rsidRPr="005517B8" w:rsidRDefault="00B04EA4" w:rsidP="00B04EA4">
      <w:pPr>
        <w:jc w:val="both"/>
        <w:rPr>
          <w:sz w:val="24"/>
          <w:lang w:val="en-IE"/>
        </w:rPr>
      </w:pPr>
    </w:p>
    <w:p w14:paraId="365926FB" w14:textId="77777777" w:rsidR="00B04EA4" w:rsidRPr="005517B8" w:rsidRDefault="00B04EA4" w:rsidP="00B04EA4">
      <w:pPr>
        <w:jc w:val="both"/>
        <w:rPr>
          <w:sz w:val="28"/>
          <w:szCs w:val="24"/>
        </w:rPr>
      </w:pPr>
      <w:r w:rsidRPr="005517B8">
        <w:rPr>
          <w:sz w:val="24"/>
        </w:rPr>
        <w:t xml:space="preserve">Where probation is </w:t>
      </w:r>
      <w:proofErr w:type="gramStart"/>
      <w:r w:rsidRPr="005517B8">
        <w:rPr>
          <w:sz w:val="24"/>
        </w:rPr>
        <w:t>suspended</w:t>
      </w:r>
      <w:proofErr w:type="gramEnd"/>
      <w:r w:rsidRPr="005517B8">
        <w:rPr>
          <w:sz w:val="24"/>
        </w:rPr>
        <w:t xml:space="preserve"> the employer should notify the employee of the circumstances relating to the suspension.</w:t>
      </w:r>
    </w:p>
    <w:p w14:paraId="3B6C7254" w14:textId="77777777" w:rsidR="003E609B" w:rsidRPr="005517B8" w:rsidRDefault="003E609B" w:rsidP="00D779ED">
      <w:pPr>
        <w:pStyle w:val="NoSpacing"/>
        <w:jc w:val="both"/>
        <w:rPr>
          <w:sz w:val="24"/>
        </w:rPr>
      </w:pPr>
    </w:p>
    <w:p w14:paraId="4A6AD99B" w14:textId="77777777" w:rsidR="003E609B" w:rsidRPr="005517B8" w:rsidRDefault="003E609B" w:rsidP="00D779ED">
      <w:pPr>
        <w:pStyle w:val="NoSpacing"/>
        <w:jc w:val="both"/>
        <w:rPr>
          <w:sz w:val="24"/>
        </w:rPr>
      </w:pPr>
      <w:r w:rsidRPr="005517B8">
        <w:rPr>
          <w:sz w:val="24"/>
        </w:rPr>
        <w:t xml:space="preserve">All appointees will serve a one-year probationary period.  If an appointee who fails to satisfy the conditions of probation has </w:t>
      </w:r>
      <w:proofErr w:type="gramStart"/>
      <w:r w:rsidRPr="005517B8">
        <w:rPr>
          <w:sz w:val="24"/>
        </w:rPr>
        <w:t>been</w:t>
      </w:r>
      <w:proofErr w:type="gramEnd"/>
      <w:r w:rsidRPr="005517B8">
        <w:rPr>
          <w:sz w:val="24"/>
        </w:rPr>
        <w:t xml:space="preserve"> a serving civil servant immediately prior to their appointment from this competition, the issue of reversion will normally arise.  In the event of reversion, an officer will return to a vacancy in their former grade in their former Department. </w:t>
      </w:r>
    </w:p>
    <w:p w14:paraId="002AE807" w14:textId="77777777" w:rsidR="003E609B" w:rsidRPr="005517B8" w:rsidRDefault="003E609B" w:rsidP="00D779ED">
      <w:pPr>
        <w:pStyle w:val="NoSpacing"/>
        <w:jc w:val="both"/>
        <w:rPr>
          <w:sz w:val="24"/>
        </w:rPr>
      </w:pPr>
    </w:p>
    <w:p w14:paraId="09140A6C" w14:textId="77777777" w:rsidR="003E609B" w:rsidRPr="005517B8" w:rsidRDefault="003E609B" w:rsidP="00D779ED">
      <w:pPr>
        <w:pStyle w:val="NoSpacing"/>
        <w:jc w:val="both"/>
        <w:rPr>
          <w:b/>
          <w:sz w:val="24"/>
        </w:rPr>
      </w:pPr>
      <w:r w:rsidRPr="005517B8">
        <w:rPr>
          <w:b/>
          <w:sz w:val="24"/>
        </w:rPr>
        <w:t xml:space="preserve">Hours of attendance </w:t>
      </w:r>
    </w:p>
    <w:p w14:paraId="60E07559" w14:textId="77777777" w:rsidR="003E609B" w:rsidRPr="005517B8" w:rsidRDefault="003E609B" w:rsidP="00D779ED">
      <w:pPr>
        <w:pStyle w:val="NoSpacing"/>
        <w:jc w:val="both"/>
        <w:rPr>
          <w:sz w:val="24"/>
        </w:rPr>
      </w:pPr>
    </w:p>
    <w:p w14:paraId="7189969D" w14:textId="1F1E7B83" w:rsidR="00F66713" w:rsidRPr="005517B8" w:rsidRDefault="003E609B" w:rsidP="00D779ED">
      <w:pPr>
        <w:pStyle w:val="NoSpacing"/>
        <w:jc w:val="both"/>
        <w:rPr>
          <w:sz w:val="24"/>
        </w:rPr>
      </w:pPr>
      <w:r w:rsidRPr="005517B8">
        <w:rPr>
          <w:sz w:val="24"/>
        </w:rPr>
        <w:t xml:space="preserve">Hours of attendance </w:t>
      </w:r>
      <w:proofErr w:type="gramStart"/>
      <w:r w:rsidRPr="005517B8">
        <w:rPr>
          <w:sz w:val="24"/>
        </w:rPr>
        <w:t>will be fixed</w:t>
      </w:r>
      <w:proofErr w:type="gramEnd"/>
      <w:r w:rsidRPr="005517B8">
        <w:rPr>
          <w:sz w:val="24"/>
        </w:rPr>
        <w:t xml:space="preserve"> from time to time but will amount to on average not less than 4</w:t>
      </w:r>
      <w:r w:rsidR="00DF6465" w:rsidRPr="005517B8">
        <w:rPr>
          <w:sz w:val="24"/>
        </w:rPr>
        <w:t>1</w:t>
      </w:r>
      <w:r w:rsidRPr="005517B8">
        <w:rPr>
          <w:sz w:val="24"/>
        </w:rPr>
        <w:t xml:space="preserve"> hours 15 minutes</w:t>
      </w:r>
      <w:r w:rsidR="002C4818" w:rsidRPr="005517B8">
        <w:rPr>
          <w:sz w:val="24"/>
        </w:rPr>
        <w:t>’</w:t>
      </w:r>
      <w:r w:rsidRPr="005517B8">
        <w:rPr>
          <w:sz w:val="24"/>
        </w:rPr>
        <w:t xml:space="preserve"> gross including lunch breaks, or 3</w:t>
      </w:r>
      <w:r w:rsidR="00DF6465" w:rsidRPr="005517B8">
        <w:rPr>
          <w:sz w:val="24"/>
        </w:rPr>
        <w:t>5</w:t>
      </w:r>
      <w:r w:rsidRPr="005517B8">
        <w:rPr>
          <w:sz w:val="24"/>
        </w:rPr>
        <w:t xml:space="preserve"> hours net per week.</w:t>
      </w:r>
    </w:p>
    <w:p w14:paraId="6DA5DD57" w14:textId="1F07EAD3" w:rsidR="003E609B" w:rsidRPr="005517B8" w:rsidRDefault="003E609B" w:rsidP="00D779ED">
      <w:pPr>
        <w:pStyle w:val="NoSpacing"/>
        <w:jc w:val="both"/>
        <w:rPr>
          <w:sz w:val="24"/>
        </w:rPr>
      </w:pPr>
    </w:p>
    <w:p w14:paraId="0F295369" w14:textId="77777777" w:rsidR="003E609B" w:rsidRPr="005517B8" w:rsidRDefault="003E609B" w:rsidP="00D779ED">
      <w:pPr>
        <w:pStyle w:val="NoSpacing"/>
        <w:jc w:val="both"/>
        <w:rPr>
          <w:sz w:val="24"/>
        </w:rPr>
      </w:pPr>
      <w:r w:rsidRPr="005517B8">
        <w:rPr>
          <w:sz w:val="24"/>
        </w:rPr>
        <w:t>The successful candidate will be required to work such additional hours from time to time as may be reasonable and necessary for the proper performance of his/her duties subject to the limits set down in the working time regulations.</w:t>
      </w:r>
    </w:p>
    <w:p w14:paraId="3F719FE9" w14:textId="77777777" w:rsidR="001B34EA" w:rsidRPr="005517B8" w:rsidRDefault="001B34EA" w:rsidP="00D779ED">
      <w:pPr>
        <w:pStyle w:val="NoSpacing"/>
        <w:jc w:val="both"/>
        <w:rPr>
          <w:sz w:val="24"/>
        </w:rPr>
      </w:pPr>
    </w:p>
    <w:p w14:paraId="05109367" w14:textId="77777777" w:rsidR="003E609B" w:rsidRPr="005517B8" w:rsidRDefault="003E609B" w:rsidP="00D779ED">
      <w:pPr>
        <w:pStyle w:val="NoSpacing"/>
        <w:jc w:val="both"/>
        <w:rPr>
          <w:b/>
          <w:sz w:val="24"/>
        </w:rPr>
      </w:pPr>
      <w:r w:rsidRPr="005517B8">
        <w:rPr>
          <w:b/>
          <w:sz w:val="24"/>
        </w:rPr>
        <w:t xml:space="preserve">Annual Leave </w:t>
      </w:r>
    </w:p>
    <w:p w14:paraId="67F37D27" w14:textId="77777777" w:rsidR="003E609B" w:rsidRPr="005517B8" w:rsidRDefault="003E609B" w:rsidP="00D779ED">
      <w:pPr>
        <w:pStyle w:val="NoSpacing"/>
        <w:jc w:val="both"/>
        <w:rPr>
          <w:sz w:val="24"/>
        </w:rPr>
      </w:pPr>
    </w:p>
    <w:p w14:paraId="03153DDA" w14:textId="02A01D37" w:rsidR="003E609B" w:rsidRPr="005517B8" w:rsidRDefault="003E609B" w:rsidP="00D779ED">
      <w:pPr>
        <w:pStyle w:val="NoSpacing"/>
        <w:jc w:val="both"/>
        <w:rPr>
          <w:sz w:val="24"/>
        </w:rPr>
      </w:pPr>
      <w:r w:rsidRPr="005517B8">
        <w:rPr>
          <w:sz w:val="24"/>
        </w:rPr>
        <w:t xml:space="preserve">Your annual leave allowance will be </w:t>
      </w:r>
      <w:r w:rsidR="00DF6465" w:rsidRPr="005517B8">
        <w:rPr>
          <w:sz w:val="24"/>
        </w:rPr>
        <w:t xml:space="preserve">23 </w:t>
      </w:r>
      <w:r w:rsidRPr="005517B8">
        <w:rPr>
          <w:sz w:val="24"/>
        </w:rPr>
        <w:t>working days a year</w:t>
      </w:r>
      <w:r w:rsidR="00B04EA4" w:rsidRPr="005517B8">
        <w:rPr>
          <w:sz w:val="24"/>
        </w:rPr>
        <w:t xml:space="preserve"> rising to 24 after 5 years’ service, to 25 after 1</w:t>
      </w:r>
      <w:r w:rsidR="00E656A9" w:rsidRPr="005517B8">
        <w:rPr>
          <w:sz w:val="24"/>
        </w:rPr>
        <w:t>0 years’ service, to 26 after 12</w:t>
      </w:r>
      <w:r w:rsidR="00B04EA4" w:rsidRPr="005517B8">
        <w:rPr>
          <w:sz w:val="24"/>
        </w:rPr>
        <w:t xml:space="preserve"> years’ service and to 27 after 14 years’ service</w:t>
      </w:r>
      <w:r w:rsidRPr="005517B8">
        <w:rPr>
          <w:sz w:val="24"/>
        </w:rPr>
        <w:t xml:space="preserve">. This allowance, which is subject to the usual conditions regarding the granting of annual leave, is </w:t>
      </w:r>
      <w:proofErr w:type="gramStart"/>
      <w:r w:rsidRPr="005517B8">
        <w:rPr>
          <w:sz w:val="24"/>
        </w:rPr>
        <w:t>on the basis of</w:t>
      </w:r>
      <w:proofErr w:type="gramEnd"/>
      <w:r w:rsidRPr="005517B8">
        <w:rPr>
          <w:sz w:val="24"/>
        </w:rPr>
        <w:t xml:space="preserve"> a </w:t>
      </w:r>
      <w:r w:rsidR="00597318" w:rsidRPr="005517B8">
        <w:rPr>
          <w:sz w:val="24"/>
        </w:rPr>
        <w:t>five-day</w:t>
      </w:r>
      <w:r w:rsidRPr="005517B8">
        <w:rPr>
          <w:sz w:val="24"/>
        </w:rPr>
        <w:t xml:space="preserve"> week and is exclusive of the usual public holidays. </w:t>
      </w:r>
    </w:p>
    <w:p w14:paraId="60F29143" w14:textId="77777777" w:rsidR="003E609B" w:rsidRPr="005517B8" w:rsidRDefault="003E609B" w:rsidP="00D779ED">
      <w:pPr>
        <w:pStyle w:val="NoSpacing"/>
        <w:jc w:val="both"/>
        <w:rPr>
          <w:sz w:val="24"/>
        </w:rPr>
      </w:pPr>
    </w:p>
    <w:p w14:paraId="54BB929B" w14:textId="77777777" w:rsidR="003E609B" w:rsidRPr="005517B8" w:rsidRDefault="003E609B" w:rsidP="00D779ED">
      <w:pPr>
        <w:pStyle w:val="NoSpacing"/>
        <w:jc w:val="both"/>
        <w:rPr>
          <w:b/>
          <w:sz w:val="24"/>
        </w:rPr>
      </w:pPr>
      <w:r w:rsidRPr="005517B8">
        <w:rPr>
          <w:b/>
          <w:sz w:val="24"/>
        </w:rPr>
        <w:t xml:space="preserve">Sick Leave </w:t>
      </w:r>
    </w:p>
    <w:p w14:paraId="3AF417EE" w14:textId="77777777" w:rsidR="003E609B" w:rsidRPr="005517B8" w:rsidRDefault="003E609B" w:rsidP="00D779ED">
      <w:pPr>
        <w:pStyle w:val="NoSpacing"/>
        <w:jc w:val="both"/>
        <w:rPr>
          <w:sz w:val="24"/>
        </w:rPr>
      </w:pPr>
    </w:p>
    <w:p w14:paraId="4146D436" w14:textId="77777777" w:rsidR="003E609B" w:rsidRPr="005517B8" w:rsidRDefault="003E609B" w:rsidP="00D779ED">
      <w:pPr>
        <w:pStyle w:val="NoSpacing"/>
        <w:jc w:val="both"/>
        <w:rPr>
          <w:sz w:val="24"/>
        </w:rPr>
      </w:pPr>
      <w:r w:rsidRPr="005517B8">
        <w:rPr>
          <w:sz w:val="24"/>
        </w:rPr>
        <w:t>Pay during properly certified sick absence, provided there is no evidence of permanent disability for service, will apply on a pro-rata basis, in accordance with the provisions of the sick leave circulars.</w:t>
      </w:r>
    </w:p>
    <w:p w14:paraId="5547F1C9" w14:textId="77777777" w:rsidR="003E609B" w:rsidRPr="005517B8" w:rsidRDefault="003E609B" w:rsidP="00D779ED">
      <w:pPr>
        <w:pStyle w:val="NoSpacing"/>
        <w:jc w:val="both"/>
        <w:rPr>
          <w:sz w:val="24"/>
        </w:rPr>
      </w:pPr>
      <w:r w:rsidRPr="005517B8">
        <w:rPr>
          <w:sz w:val="24"/>
        </w:rPr>
        <w:t xml:space="preserve"> </w:t>
      </w:r>
    </w:p>
    <w:p w14:paraId="44138183" w14:textId="2FC06785" w:rsidR="003E609B" w:rsidRPr="005517B8" w:rsidRDefault="003E609B" w:rsidP="00D779ED">
      <w:pPr>
        <w:pStyle w:val="NoSpacing"/>
        <w:jc w:val="both"/>
        <w:rPr>
          <w:sz w:val="24"/>
        </w:rPr>
      </w:pPr>
      <w:r w:rsidRPr="005517B8">
        <w:rPr>
          <w:sz w:val="24"/>
        </w:rPr>
        <w:t xml:space="preserve">Officers who will be paying Class A rate of PRSI will be required to sign a mandate </w:t>
      </w:r>
      <w:proofErr w:type="spellStart"/>
      <w:r w:rsidRPr="005517B8">
        <w:rPr>
          <w:sz w:val="24"/>
        </w:rPr>
        <w:t>authorising</w:t>
      </w:r>
      <w:proofErr w:type="spellEnd"/>
      <w:r w:rsidRPr="005517B8">
        <w:rPr>
          <w:sz w:val="24"/>
        </w:rPr>
        <w:t xml:space="preserve"> the Department of Social Protection to pay any benefits due under the Social Welfare Acts directly to the employing Department or </w:t>
      </w:r>
      <w:proofErr w:type="spellStart"/>
      <w:r w:rsidRPr="005517B8">
        <w:rPr>
          <w:sz w:val="24"/>
        </w:rPr>
        <w:t>Organisation</w:t>
      </w:r>
      <w:proofErr w:type="spellEnd"/>
      <w:r w:rsidRPr="005517B8">
        <w:rPr>
          <w:sz w:val="24"/>
        </w:rPr>
        <w:t xml:space="preserve">. Payment during illness will be subject to the officer making the necessary claims for social insurance benefit to the Department of Social Protection within the required time limits. </w:t>
      </w:r>
    </w:p>
    <w:p w14:paraId="502C8D23" w14:textId="77777777" w:rsidR="003E609B" w:rsidRPr="005517B8" w:rsidRDefault="003E609B" w:rsidP="00D779ED">
      <w:pPr>
        <w:pStyle w:val="NoSpacing"/>
        <w:jc w:val="both"/>
        <w:rPr>
          <w:sz w:val="24"/>
        </w:rPr>
      </w:pPr>
    </w:p>
    <w:p w14:paraId="582F4FE7" w14:textId="77777777" w:rsidR="003E609B" w:rsidRPr="005517B8" w:rsidRDefault="003E609B" w:rsidP="00D779ED">
      <w:pPr>
        <w:pStyle w:val="NoSpacing"/>
        <w:jc w:val="both"/>
        <w:rPr>
          <w:b/>
          <w:sz w:val="24"/>
        </w:rPr>
      </w:pPr>
      <w:r w:rsidRPr="005517B8">
        <w:rPr>
          <w:b/>
          <w:sz w:val="24"/>
        </w:rPr>
        <w:t xml:space="preserve">Superannuation and Retirement </w:t>
      </w:r>
    </w:p>
    <w:p w14:paraId="2A19491B" w14:textId="77777777" w:rsidR="003E609B" w:rsidRPr="005517B8" w:rsidRDefault="003E609B" w:rsidP="00D779ED">
      <w:pPr>
        <w:pStyle w:val="NoSpacing"/>
        <w:jc w:val="both"/>
        <w:rPr>
          <w:sz w:val="24"/>
        </w:rPr>
      </w:pPr>
    </w:p>
    <w:p w14:paraId="271651C6" w14:textId="77777777" w:rsidR="003E609B" w:rsidRPr="005517B8" w:rsidRDefault="003E609B" w:rsidP="00D779ED">
      <w:pPr>
        <w:pStyle w:val="NoSpacing"/>
        <w:jc w:val="both"/>
        <w:rPr>
          <w:sz w:val="24"/>
        </w:rPr>
      </w:pPr>
      <w:r w:rsidRPr="005517B8">
        <w:rPr>
          <w:sz w:val="24"/>
        </w:rPr>
        <w:t xml:space="preserve">The successful candidate will be offered the appropriate superannuation terms and conditions as prevailing in the Civil Service at the time of being offered an appointment. In general, an appointee who has never worked in the Public Service </w:t>
      </w:r>
      <w:proofErr w:type="gramStart"/>
      <w:r w:rsidRPr="005517B8">
        <w:rPr>
          <w:sz w:val="24"/>
        </w:rPr>
        <w:t>will be offered</w:t>
      </w:r>
      <w:proofErr w:type="gramEnd"/>
      <w:r w:rsidRPr="005517B8">
        <w:rPr>
          <w:sz w:val="24"/>
        </w:rPr>
        <w:t xml:space="preserve"> appointment based on membership of the Single Public Service Pension Scheme (“Single Scheme”). Full details of the Scheme are at </w:t>
      </w:r>
      <w:hyperlink r:id="rId19" w:history="1">
        <w:r w:rsidRPr="005517B8">
          <w:rPr>
            <w:rStyle w:val="Hyperlink"/>
            <w:sz w:val="24"/>
          </w:rPr>
          <w:t>www.singlepensionscheme.gov.ie</w:t>
        </w:r>
      </w:hyperlink>
      <w:r w:rsidRPr="005517B8">
        <w:rPr>
          <w:sz w:val="24"/>
        </w:rPr>
        <w:t xml:space="preserve"> .   </w:t>
      </w:r>
    </w:p>
    <w:p w14:paraId="1E4BDEEA" w14:textId="77777777" w:rsidR="003E609B" w:rsidRPr="005517B8" w:rsidRDefault="003E609B" w:rsidP="00D779ED">
      <w:pPr>
        <w:pStyle w:val="NoSpacing"/>
        <w:jc w:val="both"/>
        <w:rPr>
          <w:sz w:val="24"/>
        </w:rPr>
      </w:pPr>
    </w:p>
    <w:p w14:paraId="5FB38382" w14:textId="77777777" w:rsidR="003E609B" w:rsidRPr="005517B8" w:rsidRDefault="003E609B" w:rsidP="00D779ED">
      <w:pPr>
        <w:pStyle w:val="NoSpacing"/>
        <w:jc w:val="both"/>
        <w:rPr>
          <w:sz w:val="24"/>
        </w:rPr>
      </w:pPr>
      <w:r w:rsidRPr="005517B8">
        <w:rPr>
          <w:sz w:val="24"/>
        </w:rPr>
        <w:t xml:space="preserve">Where the appointee has </w:t>
      </w:r>
      <w:proofErr w:type="gramStart"/>
      <w:r w:rsidRPr="005517B8">
        <w:rPr>
          <w:sz w:val="24"/>
        </w:rPr>
        <w:t>worked</w:t>
      </w:r>
      <w:proofErr w:type="gramEnd"/>
      <w:r w:rsidRPr="005517B8">
        <w:rPr>
          <w:sz w:val="24"/>
        </w:rPr>
        <w:t xml:space="preserve"> in a pensionable (non-Single Scheme terms) public service job in the 26 weeks prior to appointment or is currently on a career break or special leave with/without pay different terms may apply. The pension entitlement of such appointees </w:t>
      </w:r>
      <w:proofErr w:type="gramStart"/>
      <w:r w:rsidRPr="005517B8">
        <w:rPr>
          <w:sz w:val="24"/>
        </w:rPr>
        <w:t>will be established</w:t>
      </w:r>
      <w:proofErr w:type="gramEnd"/>
      <w:r w:rsidRPr="005517B8">
        <w:rPr>
          <w:sz w:val="24"/>
        </w:rPr>
        <w:t xml:space="preserve"> in the context of their public service employment history. </w:t>
      </w:r>
    </w:p>
    <w:p w14:paraId="04C8FD87" w14:textId="77777777" w:rsidR="003E609B" w:rsidRPr="005517B8" w:rsidRDefault="003E609B" w:rsidP="00D779ED">
      <w:pPr>
        <w:pStyle w:val="NoSpacing"/>
        <w:jc w:val="both"/>
        <w:rPr>
          <w:sz w:val="24"/>
        </w:rPr>
      </w:pPr>
    </w:p>
    <w:p w14:paraId="2DB2DBB7" w14:textId="77777777" w:rsidR="003E609B" w:rsidRPr="005517B8" w:rsidRDefault="003E609B" w:rsidP="00D779ED">
      <w:pPr>
        <w:pStyle w:val="NoSpacing"/>
        <w:jc w:val="both"/>
        <w:rPr>
          <w:sz w:val="24"/>
        </w:rPr>
      </w:pPr>
      <w:r w:rsidRPr="005517B8">
        <w:rPr>
          <w:sz w:val="24"/>
        </w:rPr>
        <w:t xml:space="preserve">Key provisions attaching to membership of the Single Scheme are as follows: </w:t>
      </w:r>
    </w:p>
    <w:p w14:paraId="41A3D3BF" w14:textId="77777777" w:rsidR="00597318" w:rsidRPr="005517B8" w:rsidRDefault="00597318" w:rsidP="00D779ED">
      <w:pPr>
        <w:pStyle w:val="NoSpacing"/>
        <w:jc w:val="both"/>
        <w:rPr>
          <w:sz w:val="24"/>
        </w:rPr>
      </w:pPr>
    </w:p>
    <w:p w14:paraId="44FF1F2D" w14:textId="77777777" w:rsidR="003E609B" w:rsidRPr="005517B8" w:rsidRDefault="003E609B" w:rsidP="00D779ED">
      <w:pPr>
        <w:pStyle w:val="NoSpacing"/>
        <w:numPr>
          <w:ilvl w:val="0"/>
          <w:numId w:val="3"/>
        </w:numPr>
        <w:jc w:val="both"/>
        <w:rPr>
          <w:sz w:val="24"/>
        </w:rPr>
      </w:pPr>
      <w:r w:rsidRPr="005517B8">
        <w:rPr>
          <w:sz w:val="24"/>
        </w:rPr>
        <w:t>Pensionable Age: The minimum age at which pension is payable is the same as the age of eligibility for the State Pension, currently 66.</w:t>
      </w:r>
    </w:p>
    <w:p w14:paraId="0A5BE48E" w14:textId="77777777" w:rsidR="003E609B" w:rsidRPr="005517B8" w:rsidRDefault="003E609B" w:rsidP="00D779ED">
      <w:pPr>
        <w:pStyle w:val="NoSpacing"/>
        <w:numPr>
          <w:ilvl w:val="0"/>
          <w:numId w:val="3"/>
        </w:numPr>
        <w:jc w:val="both"/>
        <w:rPr>
          <w:sz w:val="24"/>
        </w:rPr>
      </w:pPr>
      <w:r w:rsidRPr="005517B8">
        <w:rPr>
          <w:sz w:val="24"/>
        </w:rPr>
        <w:t xml:space="preserve">Retirement Age: Scheme members must retire on reaching the age of 70. </w:t>
      </w:r>
    </w:p>
    <w:p w14:paraId="025BE1F3" w14:textId="77777777" w:rsidR="003E609B" w:rsidRPr="005517B8" w:rsidRDefault="003E609B" w:rsidP="00D779ED">
      <w:pPr>
        <w:pStyle w:val="NoSpacing"/>
        <w:numPr>
          <w:ilvl w:val="0"/>
          <w:numId w:val="3"/>
        </w:numPr>
        <w:jc w:val="both"/>
        <w:rPr>
          <w:sz w:val="24"/>
        </w:rPr>
      </w:pPr>
      <w:r w:rsidRPr="005517B8">
        <w:rPr>
          <w:sz w:val="24"/>
        </w:rPr>
        <w:t xml:space="preserve">Career average earnings </w:t>
      </w:r>
      <w:proofErr w:type="gramStart"/>
      <w:r w:rsidRPr="005517B8">
        <w:rPr>
          <w:sz w:val="24"/>
        </w:rPr>
        <w:t>are used</w:t>
      </w:r>
      <w:proofErr w:type="gramEnd"/>
      <w:r w:rsidRPr="005517B8">
        <w:rPr>
          <w:sz w:val="24"/>
        </w:rPr>
        <w:t xml:space="preserve"> to calculate benefits (a pension and lump sum amount accrue each year and are up-rated each year by reference to CPI). </w:t>
      </w:r>
    </w:p>
    <w:p w14:paraId="19F7C9E6" w14:textId="77777777" w:rsidR="003E609B" w:rsidRPr="005517B8" w:rsidRDefault="003E609B" w:rsidP="00D779ED">
      <w:pPr>
        <w:pStyle w:val="NoSpacing"/>
        <w:numPr>
          <w:ilvl w:val="0"/>
          <w:numId w:val="3"/>
        </w:numPr>
        <w:jc w:val="both"/>
        <w:rPr>
          <w:sz w:val="24"/>
        </w:rPr>
      </w:pPr>
      <w:r w:rsidRPr="005517B8">
        <w:rPr>
          <w:sz w:val="24"/>
        </w:rPr>
        <w:t xml:space="preserve">Post retirement pension increases are linked to CPI </w:t>
      </w:r>
    </w:p>
    <w:p w14:paraId="52092CE3" w14:textId="77777777" w:rsidR="003E609B" w:rsidRPr="005517B8" w:rsidRDefault="003E609B" w:rsidP="00D779ED">
      <w:pPr>
        <w:pStyle w:val="NoSpacing"/>
        <w:jc w:val="both"/>
        <w:rPr>
          <w:sz w:val="24"/>
        </w:rPr>
      </w:pPr>
    </w:p>
    <w:p w14:paraId="450BD103" w14:textId="77777777" w:rsidR="003E609B" w:rsidRPr="005517B8" w:rsidRDefault="003E609B" w:rsidP="00D779ED">
      <w:pPr>
        <w:pStyle w:val="NoSpacing"/>
        <w:jc w:val="both"/>
        <w:rPr>
          <w:b/>
          <w:sz w:val="24"/>
        </w:rPr>
      </w:pPr>
      <w:r w:rsidRPr="005517B8">
        <w:rPr>
          <w:b/>
          <w:sz w:val="24"/>
        </w:rPr>
        <w:t xml:space="preserve">Pension Abatement </w:t>
      </w:r>
    </w:p>
    <w:p w14:paraId="715E440B" w14:textId="77777777" w:rsidR="003E609B" w:rsidRPr="005517B8" w:rsidRDefault="003E609B" w:rsidP="00D779ED">
      <w:pPr>
        <w:pStyle w:val="NoSpacing"/>
        <w:jc w:val="both"/>
        <w:rPr>
          <w:sz w:val="24"/>
        </w:rPr>
      </w:pPr>
    </w:p>
    <w:p w14:paraId="48653FAC" w14:textId="77777777" w:rsidR="003E609B" w:rsidRPr="005517B8" w:rsidRDefault="003E609B" w:rsidP="00E325E2">
      <w:pPr>
        <w:pStyle w:val="NoSpacing"/>
        <w:jc w:val="both"/>
        <w:rPr>
          <w:sz w:val="24"/>
        </w:rPr>
      </w:pPr>
      <w:proofErr w:type="gramStart"/>
      <w:r w:rsidRPr="005517B8">
        <w:rPr>
          <w:sz w:val="24"/>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5517B8">
        <w:rPr>
          <w:b/>
          <w:sz w:val="24"/>
          <w:u w:val="single"/>
        </w:rPr>
        <w:t>will be subject to abatement</w:t>
      </w:r>
      <w:r w:rsidRPr="005517B8">
        <w:rPr>
          <w:sz w:val="24"/>
        </w:rPr>
        <w:t xml:space="preserve"> in accordance with Section 52 of the Public Service Pensions (Single Scheme and Other Provisions) Act 2012.</w:t>
      </w:r>
      <w:proofErr w:type="gramEnd"/>
      <w:r w:rsidRPr="005517B8">
        <w:rPr>
          <w:sz w:val="24"/>
        </w:rPr>
        <w:t xml:space="preserve"> </w:t>
      </w:r>
      <w:r w:rsidRPr="005517B8">
        <w:rPr>
          <w:b/>
          <w:sz w:val="24"/>
          <w:u w:val="single"/>
        </w:rPr>
        <w:t xml:space="preserve">Please note: In applying for this </w:t>
      </w:r>
      <w:proofErr w:type="gramStart"/>
      <w:r w:rsidRPr="005517B8">
        <w:rPr>
          <w:b/>
          <w:sz w:val="24"/>
          <w:u w:val="single"/>
        </w:rPr>
        <w:t>position</w:t>
      </w:r>
      <w:proofErr w:type="gramEnd"/>
      <w:r w:rsidRPr="005517B8">
        <w:rPr>
          <w:b/>
          <w:sz w:val="24"/>
          <w:u w:val="single"/>
        </w:rPr>
        <w:t xml:space="preserve"> you are acknowledging that you understand that the abatement provisions, where relevant, will apply. It </w:t>
      </w:r>
      <w:proofErr w:type="gramStart"/>
      <w:r w:rsidRPr="005517B8">
        <w:rPr>
          <w:b/>
          <w:sz w:val="24"/>
          <w:u w:val="single"/>
        </w:rPr>
        <w:t>is not envisaged</w:t>
      </w:r>
      <w:proofErr w:type="gramEnd"/>
      <w:r w:rsidRPr="005517B8">
        <w:rPr>
          <w:b/>
          <w:sz w:val="24"/>
          <w:u w:val="single"/>
        </w:rPr>
        <w:t xml:space="preserve"> that the employing Department/Office will support an application for an abatement waiver in respect of appointments to this position.</w:t>
      </w:r>
      <w:r w:rsidRPr="005517B8">
        <w:rPr>
          <w:sz w:val="24"/>
        </w:rPr>
        <w:t xml:space="preserve"> </w:t>
      </w:r>
    </w:p>
    <w:p w14:paraId="6F48960E" w14:textId="77777777" w:rsidR="00597318" w:rsidRPr="005517B8" w:rsidRDefault="00597318" w:rsidP="00D779ED">
      <w:pPr>
        <w:pStyle w:val="NoSpacing"/>
        <w:ind w:left="720"/>
        <w:jc w:val="both"/>
        <w:rPr>
          <w:sz w:val="24"/>
        </w:rPr>
      </w:pPr>
    </w:p>
    <w:p w14:paraId="4EB1787E" w14:textId="77777777" w:rsidR="003E609B" w:rsidRPr="005517B8" w:rsidRDefault="003E609B" w:rsidP="00E325E2">
      <w:pPr>
        <w:pStyle w:val="NoSpacing"/>
        <w:jc w:val="both"/>
        <w:rPr>
          <w:sz w:val="24"/>
        </w:rPr>
      </w:pPr>
      <w:proofErr w:type="gramStart"/>
      <w:r w:rsidRPr="005517B8">
        <w:rPr>
          <w:sz w:val="24"/>
        </w:rPr>
        <w:t xml:space="preserve">However, if the appointee was previously employed in the Civil or Public Service and awarded a pension under voluntary early retirement arrangements (other than the </w:t>
      </w:r>
      <w:proofErr w:type="spellStart"/>
      <w:r w:rsidRPr="005517B8">
        <w:rPr>
          <w:sz w:val="24"/>
        </w:rPr>
        <w:t>Incentivised</w:t>
      </w:r>
      <w:proofErr w:type="spellEnd"/>
      <w:r w:rsidRPr="005517B8">
        <w:rPr>
          <w:sz w:val="24"/>
        </w:rPr>
        <w:t xml:space="preserve">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w:t>
      </w:r>
      <w:proofErr w:type="gramEnd"/>
      <w:r w:rsidRPr="005517B8">
        <w:rPr>
          <w:sz w:val="24"/>
        </w:rPr>
        <w:t xml:space="preserve"> Special arrangements may, however be made for the reckoning of previous service given by the appointee for the purpose of any future superannuation award for which the appointee may be eligible. </w:t>
      </w:r>
    </w:p>
    <w:p w14:paraId="096858B6" w14:textId="77777777" w:rsidR="00597318" w:rsidRPr="005517B8" w:rsidRDefault="00597318" w:rsidP="00D779ED">
      <w:pPr>
        <w:pStyle w:val="NoSpacing"/>
        <w:jc w:val="both"/>
        <w:rPr>
          <w:sz w:val="24"/>
        </w:rPr>
      </w:pPr>
    </w:p>
    <w:p w14:paraId="031FF6EB" w14:textId="77777777" w:rsidR="003E609B" w:rsidRPr="005517B8" w:rsidRDefault="003E609B" w:rsidP="00E325E2">
      <w:pPr>
        <w:pStyle w:val="NoSpacing"/>
        <w:jc w:val="both"/>
        <w:rPr>
          <w:b/>
          <w:sz w:val="24"/>
        </w:rPr>
      </w:pPr>
      <w:r w:rsidRPr="005517B8">
        <w:rPr>
          <w:b/>
          <w:sz w:val="24"/>
        </w:rPr>
        <w:t xml:space="preserve">Department of Education and Skills Early Retirement Scheme for Teachers Circular 102/2007 </w:t>
      </w:r>
    </w:p>
    <w:p w14:paraId="7C503CB5" w14:textId="77777777" w:rsidR="00F904B9" w:rsidRPr="005517B8" w:rsidRDefault="00F904B9" w:rsidP="00D779ED">
      <w:pPr>
        <w:pStyle w:val="NoSpacing"/>
        <w:jc w:val="both"/>
        <w:rPr>
          <w:b/>
          <w:sz w:val="24"/>
        </w:rPr>
      </w:pPr>
    </w:p>
    <w:p w14:paraId="2D35D375" w14:textId="77777777" w:rsidR="003E609B" w:rsidRPr="005517B8" w:rsidRDefault="003E609B" w:rsidP="00E325E2">
      <w:pPr>
        <w:pStyle w:val="NoSpacing"/>
        <w:jc w:val="both"/>
        <w:rPr>
          <w:sz w:val="24"/>
        </w:rPr>
      </w:pPr>
      <w:r w:rsidRPr="005517B8">
        <w:rPr>
          <w:sz w:val="24"/>
        </w:rPr>
        <w:t xml:space="preserve">The Department of Education and Skills introduced an Early Retirement Scheme for Teachers. </w:t>
      </w:r>
      <w:proofErr w:type="gramStart"/>
      <w:r w:rsidRPr="005517B8">
        <w:rPr>
          <w:sz w:val="24"/>
        </w:rPr>
        <w:t>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w:t>
      </w:r>
      <w:proofErr w:type="gramEnd"/>
      <w:r w:rsidRPr="005517B8">
        <w:rPr>
          <w:sz w:val="24"/>
        </w:rPr>
        <w:t xml:space="preserv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04FE090C" w14:textId="77777777" w:rsidR="00597318" w:rsidRPr="005517B8" w:rsidRDefault="00597318" w:rsidP="00D779ED">
      <w:pPr>
        <w:pStyle w:val="NoSpacing"/>
        <w:ind w:left="720"/>
        <w:jc w:val="both"/>
        <w:rPr>
          <w:sz w:val="24"/>
        </w:rPr>
      </w:pPr>
    </w:p>
    <w:p w14:paraId="477038C0" w14:textId="77777777" w:rsidR="00B358E6" w:rsidRDefault="00B358E6" w:rsidP="00E325E2">
      <w:pPr>
        <w:pStyle w:val="NoSpacing"/>
        <w:jc w:val="both"/>
        <w:rPr>
          <w:b/>
          <w:sz w:val="24"/>
        </w:rPr>
      </w:pPr>
    </w:p>
    <w:p w14:paraId="20ADC729" w14:textId="5CFBEAEC" w:rsidR="003E609B" w:rsidRPr="005517B8" w:rsidRDefault="003E609B" w:rsidP="00E325E2">
      <w:pPr>
        <w:pStyle w:val="NoSpacing"/>
        <w:jc w:val="both"/>
        <w:rPr>
          <w:b/>
          <w:sz w:val="24"/>
        </w:rPr>
      </w:pPr>
      <w:r w:rsidRPr="005517B8">
        <w:rPr>
          <w:b/>
          <w:sz w:val="24"/>
        </w:rPr>
        <w:lastRenderedPageBreak/>
        <w:t xml:space="preserve">Ill-Health-Retirement </w:t>
      </w:r>
    </w:p>
    <w:p w14:paraId="45BE3368" w14:textId="77777777" w:rsidR="00F904B9" w:rsidRPr="005517B8" w:rsidRDefault="00F904B9" w:rsidP="00D779ED">
      <w:pPr>
        <w:pStyle w:val="NoSpacing"/>
        <w:ind w:left="720"/>
        <w:jc w:val="both"/>
        <w:rPr>
          <w:b/>
          <w:sz w:val="24"/>
        </w:rPr>
      </w:pPr>
    </w:p>
    <w:p w14:paraId="2CC6E982" w14:textId="77777777" w:rsidR="00597318" w:rsidRPr="005517B8" w:rsidRDefault="003E609B" w:rsidP="00E325E2">
      <w:pPr>
        <w:pStyle w:val="NoSpacing"/>
        <w:jc w:val="both"/>
        <w:rPr>
          <w:sz w:val="24"/>
        </w:rPr>
      </w:pPr>
      <w:r w:rsidRPr="005517B8">
        <w:rPr>
          <w:sz w:val="24"/>
        </w:rPr>
        <w:t xml:space="preserve">Please note any person who previously retired on ill health grounds under the terms of a superannuation scheme are required to declare, at the initial application phase, that they are in receipt of such a pension to the </w:t>
      </w:r>
      <w:proofErr w:type="spellStart"/>
      <w:r w:rsidRPr="005517B8">
        <w:rPr>
          <w:sz w:val="24"/>
        </w:rPr>
        <w:t>organisation</w:t>
      </w:r>
      <w:proofErr w:type="spellEnd"/>
      <w:r w:rsidRPr="005517B8">
        <w:rPr>
          <w:sz w:val="24"/>
        </w:rPr>
        <w:t xml:space="preserve"> administering the recruitment competition. </w:t>
      </w:r>
    </w:p>
    <w:p w14:paraId="65F8FA10" w14:textId="77777777" w:rsidR="003E609B" w:rsidRPr="005517B8" w:rsidRDefault="003E609B" w:rsidP="00D779ED">
      <w:pPr>
        <w:pStyle w:val="NoSpacing"/>
        <w:ind w:left="720"/>
        <w:jc w:val="both"/>
        <w:rPr>
          <w:sz w:val="24"/>
        </w:rPr>
      </w:pPr>
      <w:r w:rsidRPr="005517B8">
        <w:rPr>
          <w:sz w:val="24"/>
        </w:rPr>
        <w:t xml:space="preserve"> </w:t>
      </w:r>
    </w:p>
    <w:p w14:paraId="1B9E2FDA" w14:textId="74D0CE4C" w:rsidR="003E609B" w:rsidRPr="005517B8" w:rsidRDefault="003E609B" w:rsidP="00E325E2">
      <w:pPr>
        <w:pStyle w:val="NoSpacing"/>
        <w:jc w:val="both"/>
        <w:rPr>
          <w:sz w:val="24"/>
        </w:rPr>
      </w:pPr>
      <w:r w:rsidRPr="005517B8">
        <w:rPr>
          <w:sz w:val="24"/>
        </w:rPr>
        <w:t xml:space="preserve">Applicants </w:t>
      </w:r>
      <w:r w:rsidR="00E325E2">
        <w:rPr>
          <w:sz w:val="24"/>
        </w:rPr>
        <w:t xml:space="preserve">will be required to attend the Office of the Chief Medical Officer </w:t>
      </w:r>
      <w:r w:rsidRPr="005517B8">
        <w:rPr>
          <w:sz w:val="24"/>
        </w:rPr>
        <w:t>to assess their ability to provide regular and effective service taking account of the condition, which qualified them for IHR.</w:t>
      </w:r>
    </w:p>
    <w:p w14:paraId="1E9E7139" w14:textId="77777777" w:rsidR="003E609B" w:rsidRPr="005517B8" w:rsidRDefault="003E609B" w:rsidP="00D779ED">
      <w:pPr>
        <w:pStyle w:val="NoSpacing"/>
        <w:jc w:val="both"/>
        <w:rPr>
          <w:sz w:val="24"/>
        </w:rPr>
      </w:pPr>
    </w:p>
    <w:p w14:paraId="3F6A65EF" w14:textId="77777777" w:rsidR="003E609B" w:rsidRPr="005517B8" w:rsidRDefault="003E609B" w:rsidP="00E325E2">
      <w:pPr>
        <w:pStyle w:val="NoSpacing"/>
        <w:jc w:val="both"/>
        <w:rPr>
          <w:i/>
          <w:sz w:val="24"/>
        </w:rPr>
      </w:pPr>
      <w:r w:rsidRPr="005517B8">
        <w:rPr>
          <w:i/>
          <w:sz w:val="24"/>
        </w:rPr>
        <w:t>Appointment post Ill-health retirement from Civil Service</w:t>
      </w:r>
      <w:r w:rsidR="00597318" w:rsidRPr="005517B8">
        <w:rPr>
          <w:i/>
          <w:sz w:val="24"/>
        </w:rPr>
        <w:t>:</w:t>
      </w:r>
    </w:p>
    <w:p w14:paraId="6FD54D93" w14:textId="77777777" w:rsidR="003E609B" w:rsidRPr="005517B8" w:rsidRDefault="003E609B" w:rsidP="00D779ED">
      <w:pPr>
        <w:pStyle w:val="NoSpacing"/>
        <w:jc w:val="both"/>
        <w:rPr>
          <w:sz w:val="24"/>
        </w:rPr>
      </w:pPr>
    </w:p>
    <w:p w14:paraId="650DF2BE" w14:textId="77777777" w:rsidR="003E609B" w:rsidRPr="005517B8" w:rsidRDefault="003E609B" w:rsidP="00E325E2">
      <w:pPr>
        <w:pStyle w:val="NoSpacing"/>
        <w:jc w:val="both"/>
        <w:rPr>
          <w:sz w:val="24"/>
        </w:rPr>
      </w:pPr>
      <w:r w:rsidRPr="005517B8">
        <w:rPr>
          <w:sz w:val="24"/>
        </w:rPr>
        <w:t>If successful in their application through the competition, the applicant should to be aware of the following:</w:t>
      </w:r>
    </w:p>
    <w:p w14:paraId="6326440E" w14:textId="77777777" w:rsidR="003E609B" w:rsidRPr="005517B8" w:rsidRDefault="003E609B" w:rsidP="00D779ED">
      <w:pPr>
        <w:pStyle w:val="NoSpacing"/>
        <w:jc w:val="both"/>
        <w:rPr>
          <w:sz w:val="24"/>
        </w:rPr>
      </w:pPr>
    </w:p>
    <w:p w14:paraId="4E0DAF8B" w14:textId="77777777" w:rsidR="003E609B" w:rsidRPr="005517B8" w:rsidRDefault="003E609B" w:rsidP="00D779ED">
      <w:pPr>
        <w:pStyle w:val="NoSpacing"/>
        <w:numPr>
          <w:ilvl w:val="0"/>
          <w:numId w:val="3"/>
        </w:numPr>
        <w:ind w:left="1094" w:hanging="357"/>
        <w:jc w:val="both"/>
        <w:rPr>
          <w:sz w:val="24"/>
        </w:rPr>
      </w:pPr>
      <w:r w:rsidRPr="005517B8">
        <w:rPr>
          <w:sz w:val="24"/>
        </w:rPr>
        <w:t>If deemed fit to provide regular and effective service and assigned to a post, their civil service ill-health pension ceases.</w:t>
      </w:r>
    </w:p>
    <w:p w14:paraId="7E1434E5" w14:textId="77777777" w:rsidR="003E609B" w:rsidRPr="005517B8" w:rsidRDefault="003E609B" w:rsidP="00D779ED">
      <w:pPr>
        <w:pStyle w:val="NoSpacing"/>
        <w:numPr>
          <w:ilvl w:val="0"/>
          <w:numId w:val="3"/>
        </w:numPr>
        <w:ind w:left="1094" w:hanging="357"/>
        <w:jc w:val="both"/>
        <w:rPr>
          <w:sz w:val="24"/>
        </w:rPr>
      </w:pPr>
      <w:r w:rsidRPr="005517B8">
        <w:rPr>
          <w:sz w:val="24"/>
        </w:rPr>
        <w:t>If the applicant subsequently fails to complete probation or decides to leave their assigned post, there can be no reversion to the civil service IHR status, nor reinstatement of the civil service IHR pension, that existed prior to the application nor is there an entitlement to it.</w:t>
      </w:r>
    </w:p>
    <w:p w14:paraId="683E2761" w14:textId="77777777" w:rsidR="003E609B" w:rsidRPr="005517B8" w:rsidRDefault="003E609B" w:rsidP="00D779ED">
      <w:pPr>
        <w:pStyle w:val="NoSpacing"/>
        <w:numPr>
          <w:ilvl w:val="0"/>
          <w:numId w:val="3"/>
        </w:numPr>
        <w:ind w:left="1094" w:hanging="357"/>
        <w:jc w:val="both"/>
        <w:rPr>
          <w:sz w:val="24"/>
        </w:rPr>
      </w:pPr>
      <w:r w:rsidRPr="005517B8">
        <w:rPr>
          <w:sz w:val="24"/>
        </w:rPr>
        <w:t>The applicant will become a member of the Single Public Service Pension Scheme (SPSPS) upon appointment if they have had a break in pensionable public/civil service of more than 26 weeks.</w:t>
      </w:r>
    </w:p>
    <w:p w14:paraId="5E03B09E" w14:textId="77777777" w:rsidR="00F904B9" w:rsidRPr="005517B8" w:rsidRDefault="00F904B9" w:rsidP="00D779ED">
      <w:pPr>
        <w:pStyle w:val="NoSpacing"/>
        <w:jc w:val="both"/>
        <w:rPr>
          <w:sz w:val="24"/>
        </w:rPr>
      </w:pPr>
    </w:p>
    <w:p w14:paraId="4E9B98A8" w14:textId="77777777" w:rsidR="003E609B" w:rsidRPr="005517B8" w:rsidRDefault="003E609B" w:rsidP="00E325E2">
      <w:pPr>
        <w:pStyle w:val="NoSpacing"/>
        <w:jc w:val="both"/>
        <w:rPr>
          <w:i/>
          <w:sz w:val="24"/>
        </w:rPr>
      </w:pPr>
      <w:r w:rsidRPr="005517B8">
        <w:rPr>
          <w:i/>
          <w:sz w:val="24"/>
        </w:rPr>
        <w:t>Appointment post Ill-health retirement from public service:</w:t>
      </w:r>
    </w:p>
    <w:p w14:paraId="423C3727" w14:textId="77777777" w:rsidR="003E609B" w:rsidRPr="005517B8" w:rsidRDefault="003E609B" w:rsidP="00D779ED">
      <w:pPr>
        <w:pStyle w:val="NoSpacing"/>
        <w:jc w:val="both"/>
        <w:rPr>
          <w:sz w:val="24"/>
        </w:rPr>
      </w:pPr>
    </w:p>
    <w:p w14:paraId="1B1CB002" w14:textId="77777777" w:rsidR="003E609B" w:rsidRPr="005517B8" w:rsidRDefault="003E609B" w:rsidP="00D779ED">
      <w:pPr>
        <w:pStyle w:val="NoSpacing"/>
        <w:numPr>
          <w:ilvl w:val="0"/>
          <w:numId w:val="3"/>
        </w:numPr>
        <w:ind w:left="1094" w:hanging="357"/>
        <w:jc w:val="both"/>
        <w:rPr>
          <w:sz w:val="24"/>
        </w:rPr>
      </w:pPr>
      <w:r w:rsidRPr="005517B8">
        <w:rPr>
          <w:sz w:val="24"/>
        </w:rPr>
        <w:t xml:space="preserve">Where an individual </w:t>
      </w:r>
      <w:proofErr w:type="gramStart"/>
      <w:r w:rsidRPr="005517B8">
        <w:rPr>
          <w:sz w:val="24"/>
        </w:rPr>
        <w:t>has</w:t>
      </w:r>
      <w:proofErr w:type="gramEnd"/>
      <w:r w:rsidRPr="005517B8">
        <w:rPr>
          <w:sz w:val="24"/>
        </w:rPr>
        <w:t xml:space="preserve"> retired from a public service body his/her ill-health pension from that employment may be subject to review in accordance with the rules of ill-health retirement under that scheme.</w:t>
      </w:r>
    </w:p>
    <w:p w14:paraId="3698F23A" w14:textId="77777777" w:rsidR="003E609B" w:rsidRPr="005517B8" w:rsidRDefault="003E609B" w:rsidP="00D779ED">
      <w:pPr>
        <w:pStyle w:val="NoSpacing"/>
        <w:numPr>
          <w:ilvl w:val="0"/>
          <w:numId w:val="3"/>
        </w:numPr>
        <w:ind w:left="1094" w:hanging="357"/>
        <w:jc w:val="both"/>
        <w:rPr>
          <w:sz w:val="24"/>
        </w:rPr>
      </w:pPr>
      <w:r w:rsidRPr="005517B8">
        <w:rPr>
          <w:sz w:val="24"/>
        </w:rPr>
        <w:t>If an applicant is successful, on appointment the applicant will be required to declare whether they are in receipt of a public service pension (ill-health or otherwise) and their public service pension may be subject to abatement.</w:t>
      </w:r>
    </w:p>
    <w:p w14:paraId="24916913" w14:textId="77777777" w:rsidR="003E609B" w:rsidRPr="005517B8" w:rsidRDefault="003E609B" w:rsidP="00D779ED">
      <w:pPr>
        <w:pStyle w:val="NoSpacing"/>
        <w:numPr>
          <w:ilvl w:val="0"/>
          <w:numId w:val="3"/>
        </w:numPr>
        <w:ind w:left="1094" w:hanging="357"/>
        <w:jc w:val="both"/>
        <w:rPr>
          <w:sz w:val="24"/>
        </w:rPr>
      </w:pPr>
      <w:r w:rsidRPr="005517B8">
        <w:rPr>
          <w:sz w:val="24"/>
        </w:rPr>
        <w:t xml:space="preserve">The applicant will become a member of the Single Public Service Pension Scheme (SPSPS) upon appointment if they have had a break in pensionable public/civil service of more than 26 weeks.  </w:t>
      </w:r>
    </w:p>
    <w:p w14:paraId="7978B4BF" w14:textId="77777777" w:rsidR="003E609B" w:rsidRPr="005517B8" w:rsidRDefault="003E609B" w:rsidP="00D779ED">
      <w:pPr>
        <w:pStyle w:val="NoSpacing"/>
        <w:numPr>
          <w:ilvl w:val="0"/>
          <w:numId w:val="3"/>
        </w:numPr>
        <w:ind w:left="1094" w:hanging="357"/>
        <w:jc w:val="both"/>
        <w:rPr>
          <w:sz w:val="24"/>
        </w:rPr>
      </w:pPr>
      <w:r w:rsidRPr="005517B8">
        <w:rPr>
          <w:sz w:val="24"/>
        </w:rPr>
        <w:t>Please note more detailed information in relation to pension implications for those in receipt of a civil or public service ill-health pension is available via this link or upon request to PAS.</w:t>
      </w:r>
    </w:p>
    <w:p w14:paraId="26BB0218" w14:textId="77777777" w:rsidR="003E609B" w:rsidRPr="005517B8" w:rsidRDefault="003E609B" w:rsidP="00D779ED">
      <w:pPr>
        <w:pStyle w:val="NoSpacing"/>
        <w:jc w:val="both"/>
        <w:rPr>
          <w:sz w:val="24"/>
        </w:rPr>
      </w:pPr>
    </w:p>
    <w:p w14:paraId="6F4C0C30" w14:textId="77777777" w:rsidR="003E609B" w:rsidRPr="005517B8" w:rsidRDefault="003E609B" w:rsidP="00D779ED">
      <w:pPr>
        <w:pStyle w:val="NoSpacing"/>
        <w:jc w:val="both"/>
        <w:rPr>
          <w:b/>
          <w:sz w:val="24"/>
        </w:rPr>
      </w:pPr>
      <w:r w:rsidRPr="005517B8">
        <w:rPr>
          <w:b/>
          <w:sz w:val="24"/>
        </w:rPr>
        <w:t xml:space="preserve">Pension Accrual </w:t>
      </w:r>
    </w:p>
    <w:p w14:paraId="537C737D" w14:textId="77777777" w:rsidR="003E609B" w:rsidRPr="005517B8" w:rsidRDefault="003E609B" w:rsidP="00D779ED">
      <w:pPr>
        <w:pStyle w:val="NoSpacing"/>
        <w:jc w:val="both"/>
        <w:rPr>
          <w:sz w:val="24"/>
        </w:rPr>
      </w:pPr>
    </w:p>
    <w:p w14:paraId="68676B88" w14:textId="77777777" w:rsidR="003E609B" w:rsidRPr="005517B8" w:rsidRDefault="003E609B" w:rsidP="00D779ED">
      <w:pPr>
        <w:pStyle w:val="NoSpacing"/>
        <w:jc w:val="both"/>
        <w:rPr>
          <w:sz w:val="24"/>
        </w:rPr>
      </w:pPr>
      <w:r w:rsidRPr="005517B8">
        <w:rPr>
          <w:sz w:val="24"/>
        </w:rPr>
        <w:t xml:space="preserve">A 40-year limit on total service that can be counted towards pension where a person has been a member of more than one pre-existing public service pension scheme (i.e. non-Single Scheme) as per the 2012 Act shall apply. This 40-year limit </w:t>
      </w:r>
      <w:proofErr w:type="gramStart"/>
      <w:r w:rsidRPr="005517B8">
        <w:rPr>
          <w:sz w:val="24"/>
        </w:rPr>
        <w:t>is provided for</w:t>
      </w:r>
      <w:proofErr w:type="gramEnd"/>
      <w:r w:rsidRPr="005517B8">
        <w:rPr>
          <w:sz w:val="24"/>
        </w:rPr>
        <w:t xml:space="preserve"> in the Public Service Pensions (Single Scheme and Other Provisions) Act 2012. This may have implications for any appointee who has acquired pension rights in a previous public service employment. </w:t>
      </w:r>
    </w:p>
    <w:p w14:paraId="62953A8A" w14:textId="77777777" w:rsidR="003E609B" w:rsidRPr="005517B8" w:rsidRDefault="003E609B" w:rsidP="00D779ED">
      <w:pPr>
        <w:pStyle w:val="NoSpacing"/>
        <w:jc w:val="both"/>
        <w:rPr>
          <w:sz w:val="24"/>
        </w:rPr>
      </w:pPr>
    </w:p>
    <w:p w14:paraId="2D17F57F" w14:textId="77777777" w:rsidR="00B358E6" w:rsidRDefault="00B358E6" w:rsidP="00D779ED">
      <w:pPr>
        <w:pStyle w:val="NoSpacing"/>
        <w:jc w:val="both"/>
        <w:rPr>
          <w:b/>
          <w:sz w:val="24"/>
        </w:rPr>
      </w:pPr>
    </w:p>
    <w:p w14:paraId="0D51F7CD" w14:textId="77777777" w:rsidR="00B358E6" w:rsidRDefault="00B358E6" w:rsidP="00D779ED">
      <w:pPr>
        <w:pStyle w:val="NoSpacing"/>
        <w:jc w:val="both"/>
        <w:rPr>
          <w:b/>
          <w:sz w:val="24"/>
        </w:rPr>
      </w:pPr>
    </w:p>
    <w:p w14:paraId="11F39CD2" w14:textId="79640648" w:rsidR="003E609B" w:rsidRPr="005517B8" w:rsidRDefault="003E609B" w:rsidP="00D779ED">
      <w:pPr>
        <w:pStyle w:val="NoSpacing"/>
        <w:jc w:val="both"/>
        <w:rPr>
          <w:b/>
          <w:sz w:val="24"/>
        </w:rPr>
      </w:pPr>
      <w:r w:rsidRPr="005517B8">
        <w:rPr>
          <w:b/>
          <w:sz w:val="24"/>
        </w:rPr>
        <w:lastRenderedPageBreak/>
        <w:t xml:space="preserve">Additional Superannuation Contribution </w:t>
      </w:r>
    </w:p>
    <w:p w14:paraId="49D3F237" w14:textId="77777777" w:rsidR="003E609B" w:rsidRPr="005517B8" w:rsidRDefault="003E609B" w:rsidP="00D779ED">
      <w:pPr>
        <w:pStyle w:val="NoSpacing"/>
        <w:jc w:val="both"/>
        <w:rPr>
          <w:sz w:val="24"/>
        </w:rPr>
      </w:pPr>
    </w:p>
    <w:p w14:paraId="62FFFE39" w14:textId="77777777" w:rsidR="003E609B" w:rsidRPr="005517B8" w:rsidRDefault="003E609B" w:rsidP="00D779ED">
      <w:pPr>
        <w:pStyle w:val="NoSpacing"/>
        <w:jc w:val="both"/>
        <w:rPr>
          <w:sz w:val="24"/>
        </w:rPr>
      </w:pPr>
      <w:r w:rsidRPr="005517B8">
        <w:rPr>
          <w:sz w:val="24"/>
        </w:rPr>
        <w:t xml:space="preserve">This appointment is subject to the additional superannuation contribution in accordance with the Public Service Pay and Pensions Act, 2017. Note; ASC deductions are in addition to any pension contributions (main </w:t>
      </w:r>
      <w:proofErr w:type="gramStart"/>
      <w:r w:rsidRPr="005517B8">
        <w:rPr>
          <w:sz w:val="24"/>
        </w:rPr>
        <w:t>scheme and spouses’</w:t>
      </w:r>
      <w:proofErr w:type="gramEnd"/>
      <w:r w:rsidRPr="005517B8">
        <w:rPr>
          <w:sz w:val="24"/>
        </w:rPr>
        <w:t xml:space="preserve"> and children’s contributions) required under the rules of your pension scheme.</w:t>
      </w:r>
    </w:p>
    <w:p w14:paraId="11C8AD2C" w14:textId="77777777" w:rsidR="003E609B" w:rsidRPr="005517B8" w:rsidRDefault="003E609B" w:rsidP="00D779ED">
      <w:pPr>
        <w:pStyle w:val="NoSpacing"/>
        <w:jc w:val="both"/>
        <w:rPr>
          <w:sz w:val="24"/>
        </w:rPr>
      </w:pPr>
    </w:p>
    <w:p w14:paraId="5AA82A01" w14:textId="77777777" w:rsidR="003E609B" w:rsidRPr="005517B8" w:rsidRDefault="003E609B" w:rsidP="00D779ED">
      <w:pPr>
        <w:pStyle w:val="NoSpacing"/>
        <w:jc w:val="both"/>
        <w:rPr>
          <w:sz w:val="24"/>
        </w:rPr>
      </w:pPr>
      <w:r w:rsidRPr="005517B8">
        <w:rPr>
          <w:sz w:val="24"/>
        </w:rPr>
        <w:t xml:space="preserve">For further information in relation to the Single Public Service Pension </w:t>
      </w:r>
      <w:proofErr w:type="gramStart"/>
      <w:r w:rsidRPr="005517B8">
        <w:rPr>
          <w:sz w:val="24"/>
        </w:rPr>
        <w:t>Scheme</w:t>
      </w:r>
      <w:proofErr w:type="gramEnd"/>
      <w:r w:rsidRPr="005517B8">
        <w:rPr>
          <w:sz w:val="24"/>
        </w:rPr>
        <w:t xml:space="preserve"> please see the following website:</w:t>
      </w:r>
      <w:r w:rsidR="00597318" w:rsidRPr="005517B8">
        <w:rPr>
          <w:sz w:val="24"/>
        </w:rPr>
        <w:t xml:space="preserve"> </w:t>
      </w:r>
      <w:hyperlink r:id="rId20" w:history="1">
        <w:r w:rsidR="00597318" w:rsidRPr="005517B8">
          <w:rPr>
            <w:rStyle w:val="Hyperlink"/>
            <w:sz w:val="24"/>
          </w:rPr>
          <w:t>www.singlepensionscheme.gov.ie</w:t>
        </w:r>
      </w:hyperlink>
      <w:r w:rsidR="00597318" w:rsidRPr="005517B8">
        <w:rPr>
          <w:sz w:val="24"/>
        </w:rPr>
        <w:t xml:space="preserve"> </w:t>
      </w:r>
    </w:p>
    <w:p w14:paraId="00604AF9" w14:textId="77777777" w:rsidR="003E609B" w:rsidRPr="005517B8" w:rsidRDefault="003E609B" w:rsidP="00D779ED">
      <w:pPr>
        <w:pStyle w:val="NoSpacing"/>
        <w:jc w:val="both"/>
        <w:rPr>
          <w:sz w:val="24"/>
        </w:rPr>
      </w:pPr>
    </w:p>
    <w:p w14:paraId="0928E76F" w14:textId="77777777" w:rsidR="003E609B" w:rsidRPr="005517B8" w:rsidRDefault="003E609B" w:rsidP="00D779ED">
      <w:pPr>
        <w:pStyle w:val="NoSpacing"/>
        <w:jc w:val="both"/>
        <w:rPr>
          <w:b/>
          <w:sz w:val="24"/>
        </w:rPr>
      </w:pPr>
      <w:r w:rsidRPr="005517B8">
        <w:rPr>
          <w:b/>
          <w:sz w:val="24"/>
        </w:rPr>
        <w:t xml:space="preserve">Secrecy, Confidentiality and Standards of </w:t>
      </w:r>
      <w:proofErr w:type="spellStart"/>
      <w:r w:rsidRPr="005517B8">
        <w:rPr>
          <w:b/>
          <w:sz w:val="24"/>
        </w:rPr>
        <w:t>Behaviour</w:t>
      </w:r>
      <w:proofErr w:type="spellEnd"/>
      <w:r w:rsidRPr="005517B8">
        <w:rPr>
          <w:b/>
          <w:sz w:val="24"/>
        </w:rPr>
        <w:t>: Official Secrecy and Integrity</w:t>
      </w:r>
    </w:p>
    <w:p w14:paraId="014350EA" w14:textId="77777777" w:rsidR="003E609B" w:rsidRPr="005517B8" w:rsidRDefault="003E609B" w:rsidP="00D779ED">
      <w:pPr>
        <w:pStyle w:val="NoSpacing"/>
        <w:jc w:val="both"/>
        <w:rPr>
          <w:sz w:val="24"/>
        </w:rPr>
      </w:pPr>
    </w:p>
    <w:p w14:paraId="0E83DCB8" w14:textId="77777777" w:rsidR="003E609B" w:rsidRPr="005517B8" w:rsidRDefault="003E609B" w:rsidP="00D779ED">
      <w:pPr>
        <w:pStyle w:val="NoSpacing"/>
        <w:jc w:val="both"/>
        <w:rPr>
          <w:sz w:val="24"/>
        </w:rPr>
      </w:pPr>
      <w:r w:rsidRPr="005517B8">
        <w:rPr>
          <w:sz w:val="24"/>
        </w:rPr>
        <w:t xml:space="preserve">During the term of the probationary contract, an officer will be subject to the Provisions of the Official Secrets Act, 1963, as amended by the Freedom of Information Act 2014.  The officer will agree not to disclose to third parties any confidential information either during or subsequent to the period of employment.  </w:t>
      </w:r>
    </w:p>
    <w:p w14:paraId="44912F6C" w14:textId="77777777" w:rsidR="000B4BD5" w:rsidRPr="005517B8" w:rsidRDefault="000B4BD5" w:rsidP="00D779ED">
      <w:pPr>
        <w:pStyle w:val="NoSpacing"/>
        <w:jc w:val="both"/>
        <w:rPr>
          <w:b/>
          <w:sz w:val="24"/>
        </w:rPr>
      </w:pPr>
    </w:p>
    <w:p w14:paraId="5832AC76" w14:textId="3B9B3237" w:rsidR="003E609B" w:rsidRPr="005517B8" w:rsidRDefault="003E609B" w:rsidP="00D779ED">
      <w:pPr>
        <w:pStyle w:val="NoSpacing"/>
        <w:jc w:val="both"/>
        <w:rPr>
          <w:b/>
          <w:sz w:val="24"/>
        </w:rPr>
      </w:pPr>
      <w:r w:rsidRPr="005517B8">
        <w:rPr>
          <w:b/>
          <w:sz w:val="24"/>
        </w:rPr>
        <w:t xml:space="preserve">Civil Service Code of Standards and </w:t>
      </w:r>
      <w:proofErr w:type="spellStart"/>
      <w:r w:rsidRPr="005517B8">
        <w:rPr>
          <w:b/>
          <w:sz w:val="24"/>
        </w:rPr>
        <w:t>Behaviour</w:t>
      </w:r>
      <w:proofErr w:type="spellEnd"/>
    </w:p>
    <w:p w14:paraId="4BE23CF3" w14:textId="77777777" w:rsidR="000B4BD5" w:rsidRPr="005517B8" w:rsidRDefault="000B4BD5" w:rsidP="00D779ED">
      <w:pPr>
        <w:pStyle w:val="NoSpacing"/>
        <w:jc w:val="both"/>
        <w:rPr>
          <w:b/>
          <w:sz w:val="24"/>
        </w:rPr>
      </w:pPr>
    </w:p>
    <w:p w14:paraId="7BAFD45A" w14:textId="77777777" w:rsidR="003E609B" w:rsidRPr="005517B8" w:rsidRDefault="003E609B" w:rsidP="00D779ED">
      <w:pPr>
        <w:pStyle w:val="NoSpacing"/>
        <w:jc w:val="both"/>
        <w:rPr>
          <w:sz w:val="24"/>
        </w:rPr>
      </w:pPr>
      <w:r w:rsidRPr="005517B8">
        <w:rPr>
          <w:sz w:val="24"/>
        </w:rPr>
        <w:t xml:space="preserve">The appointee will be subject to the Civil Service Code of Standards and </w:t>
      </w:r>
      <w:proofErr w:type="spellStart"/>
      <w:r w:rsidRPr="005517B8">
        <w:rPr>
          <w:sz w:val="24"/>
        </w:rPr>
        <w:t>Behaviour</w:t>
      </w:r>
      <w:proofErr w:type="spellEnd"/>
      <w:r w:rsidRPr="005517B8">
        <w:rPr>
          <w:sz w:val="24"/>
        </w:rPr>
        <w:t>.</w:t>
      </w:r>
    </w:p>
    <w:p w14:paraId="30FC2B62" w14:textId="77777777" w:rsidR="00B04EA4" w:rsidRPr="005517B8" w:rsidRDefault="00B04EA4" w:rsidP="00D779ED">
      <w:pPr>
        <w:pStyle w:val="NoSpacing"/>
        <w:jc w:val="both"/>
        <w:rPr>
          <w:b/>
          <w:sz w:val="24"/>
        </w:rPr>
      </w:pPr>
    </w:p>
    <w:p w14:paraId="79AE15F9" w14:textId="21400B3F" w:rsidR="003E609B" w:rsidRPr="005517B8" w:rsidRDefault="003E609B" w:rsidP="00D779ED">
      <w:pPr>
        <w:pStyle w:val="NoSpacing"/>
        <w:jc w:val="both"/>
        <w:rPr>
          <w:b/>
          <w:sz w:val="24"/>
        </w:rPr>
      </w:pPr>
      <w:r w:rsidRPr="005517B8">
        <w:rPr>
          <w:b/>
          <w:sz w:val="24"/>
        </w:rPr>
        <w:t>Ethics in Public Office Acts</w:t>
      </w:r>
    </w:p>
    <w:p w14:paraId="268DE60C" w14:textId="77777777" w:rsidR="003E609B" w:rsidRPr="005517B8" w:rsidRDefault="003E609B" w:rsidP="00D779ED">
      <w:pPr>
        <w:pStyle w:val="NoSpacing"/>
        <w:jc w:val="both"/>
        <w:rPr>
          <w:sz w:val="24"/>
        </w:rPr>
      </w:pPr>
      <w:r w:rsidRPr="005517B8">
        <w:rPr>
          <w:sz w:val="24"/>
        </w:rPr>
        <w:t xml:space="preserve"> </w:t>
      </w:r>
    </w:p>
    <w:p w14:paraId="2CBF261D" w14:textId="77777777" w:rsidR="003E609B" w:rsidRPr="005517B8" w:rsidRDefault="003E609B" w:rsidP="00D779ED">
      <w:pPr>
        <w:pStyle w:val="NoSpacing"/>
        <w:jc w:val="both"/>
        <w:rPr>
          <w:sz w:val="24"/>
        </w:rPr>
      </w:pPr>
      <w:r w:rsidRPr="005517B8">
        <w:rPr>
          <w:sz w:val="24"/>
        </w:rPr>
        <w:t xml:space="preserve">The Code of Ethics sets out nine standards of conduct and practice for everyone in An Garda Síochána, each with a number of commitments. </w:t>
      </w:r>
      <w:proofErr w:type="gramStart"/>
      <w:r w:rsidRPr="005517B8">
        <w:rPr>
          <w:sz w:val="24"/>
        </w:rPr>
        <w:t>It has been developed by the Policing Authority, in accordance with the Garda Síochána Act 2005, as amended</w:t>
      </w:r>
      <w:proofErr w:type="gramEnd"/>
      <w:r w:rsidRPr="005517B8">
        <w:rPr>
          <w:sz w:val="24"/>
        </w:rPr>
        <w:t xml:space="preserve">. The Code has regard to the Policing Principles set out in that Act. </w:t>
      </w:r>
    </w:p>
    <w:p w14:paraId="3C25F283" w14:textId="77777777" w:rsidR="003E609B" w:rsidRPr="005517B8" w:rsidRDefault="003E609B" w:rsidP="00D779ED">
      <w:pPr>
        <w:pStyle w:val="NoSpacing"/>
        <w:jc w:val="both"/>
        <w:rPr>
          <w:sz w:val="24"/>
        </w:rPr>
      </w:pPr>
    </w:p>
    <w:p w14:paraId="16D56C7A" w14:textId="77777777" w:rsidR="003E609B" w:rsidRPr="005517B8" w:rsidRDefault="003E609B" w:rsidP="00D779ED">
      <w:pPr>
        <w:pStyle w:val="NoSpacing"/>
        <w:jc w:val="both"/>
        <w:rPr>
          <w:sz w:val="24"/>
        </w:rPr>
      </w:pPr>
      <w:r w:rsidRPr="005517B8">
        <w:rPr>
          <w:sz w:val="24"/>
        </w:rPr>
        <w:t xml:space="preserve">Candidates should note that, </w:t>
      </w:r>
      <w:proofErr w:type="gramStart"/>
      <w:r w:rsidRPr="005517B8">
        <w:rPr>
          <w:sz w:val="24"/>
        </w:rPr>
        <w:t>should they be deemed</w:t>
      </w:r>
      <w:proofErr w:type="gramEnd"/>
      <w:r w:rsidRPr="005517B8">
        <w:rPr>
          <w:sz w:val="24"/>
        </w:rPr>
        <w:t xml:space="preserve"> successful in the competition, they will be required to sign a declaration to affirm their commitment to the Code of Ethics and will declare that they have read and understand the Code of Ethics of An Garda Síochána, and will adhere to the standards set out therein. </w:t>
      </w:r>
    </w:p>
    <w:p w14:paraId="14AF327B" w14:textId="77777777" w:rsidR="003E609B" w:rsidRPr="005517B8" w:rsidRDefault="003E609B" w:rsidP="00D779ED">
      <w:pPr>
        <w:pStyle w:val="NoSpacing"/>
        <w:jc w:val="both"/>
        <w:rPr>
          <w:sz w:val="24"/>
        </w:rPr>
      </w:pPr>
    </w:p>
    <w:p w14:paraId="203047F7" w14:textId="77777777" w:rsidR="003E609B" w:rsidRPr="005517B8" w:rsidRDefault="003E609B" w:rsidP="00D779ED">
      <w:pPr>
        <w:pStyle w:val="NoSpacing"/>
        <w:jc w:val="both"/>
        <w:rPr>
          <w:b/>
          <w:sz w:val="24"/>
        </w:rPr>
      </w:pPr>
      <w:r w:rsidRPr="005517B8">
        <w:rPr>
          <w:b/>
          <w:sz w:val="24"/>
        </w:rPr>
        <w:t>Prior approval of publications</w:t>
      </w:r>
    </w:p>
    <w:p w14:paraId="774599CE" w14:textId="77777777" w:rsidR="003E609B" w:rsidRPr="005517B8" w:rsidRDefault="003E609B" w:rsidP="00D779ED">
      <w:pPr>
        <w:pStyle w:val="NoSpacing"/>
        <w:jc w:val="both"/>
        <w:rPr>
          <w:sz w:val="24"/>
        </w:rPr>
      </w:pPr>
    </w:p>
    <w:p w14:paraId="442A7430" w14:textId="77777777" w:rsidR="003E609B" w:rsidRPr="005517B8" w:rsidRDefault="003E609B" w:rsidP="00D779ED">
      <w:pPr>
        <w:pStyle w:val="NoSpacing"/>
        <w:jc w:val="both"/>
        <w:rPr>
          <w:sz w:val="24"/>
        </w:rPr>
      </w:pPr>
      <w:r w:rsidRPr="005517B8">
        <w:rPr>
          <w:sz w:val="24"/>
        </w:rPr>
        <w:t xml:space="preserve">An appointed staff member will agree not to publish material related to his or her official duties without prior approval by the appropriate </w:t>
      </w:r>
      <w:proofErr w:type="spellStart"/>
      <w:r w:rsidRPr="005517B8">
        <w:rPr>
          <w:sz w:val="24"/>
        </w:rPr>
        <w:t>authorised</w:t>
      </w:r>
      <w:proofErr w:type="spellEnd"/>
      <w:r w:rsidRPr="005517B8">
        <w:rPr>
          <w:sz w:val="24"/>
        </w:rPr>
        <w:t xml:space="preserve"> officer.  </w:t>
      </w:r>
    </w:p>
    <w:p w14:paraId="2BB8351F" w14:textId="77777777" w:rsidR="003E609B" w:rsidRPr="005517B8" w:rsidRDefault="003E609B" w:rsidP="00D779ED">
      <w:pPr>
        <w:pStyle w:val="NoSpacing"/>
        <w:jc w:val="both"/>
        <w:rPr>
          <w:sz w:val="24"/>
        </w:rPr>
      </w:pPr>
    </w:p>
    <w:p w14:paraId="54DABE60" w14:textId="77777777" w:rsidR="003E609B" w:rsidRPr="005517B8" w:rsidRDefault="003E609B" w:rsidP="00D779ED">
      <w:pPr>
        <w:pStyle w:val="NoSpacing"/>
        <w:jc w:val="both"/>
        <w:rPr>
          <w:b/>
          <w:sz w:val="24"/>
        </w:rPr>
      </w:pPr>
      <w:r w:rsidRPr="005517B8">
        <w:rPr>
          <w:b/>
          <w:sz w:val="24"/>
        </w:rPr>
        <w:t>Political Activity</w:t>
      </w:r>
    </w:p>
    <w:p w14:paraId="66C65A17" w14:textId="77777777" w:rsidR="003E609B" w:rsidRPr="005517B8" w:rsidRDefault="003E609B" w:rsidP="00D779ED">
      <w:pPr>
        <w:pStyle w:val="NoSpacing"/>
        <w:jc w:val="both"/>
        <w:rPr>
          <w:sz w:val="24"/>
        </w:rPr>
      </w:pPr>
    </w:p>
    <w:p w14:paraId="627B0FCD" w14:textId="77777777" w:rsidR="003E609B" w:rsidRPr="005517B8" w:rsidRDefault="003E609B" w:rsidP="00D779ED">
      <w:pPr>
        <w:pStyle w:val="NoSpacing"/>
        <w:jc w:val="both"/>
        <w:rPr>
          <w:sz w:val="24"/>
        </w:rPr>
      </w:pPr>
      <w:r w:rsidRPr="005517B8">
        <w:rPr>
          <w:sz w:val="24"/>
        </w:rPr>
        <w:t>During the term of employment, the officer will be subject to the rules governing public servants and politics.</w:t>
      </w:r>
    </w:p>
    <w:p w14:paraId="261A1772" w14:textId="77777777" w:rsidR="003E609B" w:rsidRPr="005517B8" w:rsidRDefault="003E609B" w:rsidP="00D779ED">
      <w:pPr>
        <w:pStyle w:val="NoSpacing"/>
        <w:jc w:val="both"/>
        <w:rPr>
          <w:sz w:val="24"/>
        </w:rPr>
      </w:pPr>
    </w:p>
    <w:p w14:paraId="52024070" w14:textId="77777777" w:rsidR="003E609B" w:rsidRPr="005517B8" w:rsidRDefault="00405972" w:rsidP="00D779ED">
      <w:pPr>
        <w:pStyle w:val="NoSpacing"/>
        <w:jc w:val="both"/>
        <w:rPr>
          <w:b/>
          <w:sz w:val="24"/>
        </w:rPr>
      </w:pPr>
      <w:r w:rsidRPr="005517B8">
        <w:rPr>
          <w:b/>
          <w:sz w:val="24"/>
        </w:rPr>
        <w:t>Please note:</w:t>
      </w:r>
    </w:p>
    <w:p w14:paraId="3B6EE23A" w14:textId="77777777" w:rsidR="003E609B" w:rsidRPr="005517B8" w:rsidRDefault="003E609B" w:rsidP="00D779ED">
      <w:pPr>
        <w:pStyle w:val="NoSpacing"/>
        <w:jc w:val="both"/>
        <w:rPr>
          <w:sz w:val="24"/>
        </w:rPr>
      </w:pPr>
    </w:p>
    <w:p w14:paraId="62D79EE3" w14:textId="77777777" w:rsidR="00E719DC" w:rsidRPr="005517B8" w:rsidRDefault="003E609B" w:rsidP="00D779ED">
      <w:pPr>
        <w:pStyle w:val="NoSpacing"/>
        <w:jc w:val="both"/>
        <w:rPr>
          <w:sz w:val="24"/>
        </w:rPr>
      </w:pPr>
      <w:r w:rsidRPr="005517B8">
        <w:rPr>
          <w:sz w:val="24"/>
        </w:rPr>
        <w:t xml:space="preserve">As an </w:t>
      </w:r>
      <w:r w:rsidRPr="005517B8">
        <w:rPr>
          <w:b/>
          <w:sz w:val="24"/>
        </w:rPr>
        <w:t>Employer of Choice</w:t>
      </w:r>
      <w:r w:rsidRPr="005517B8">
        <w:rPr>
          <w:sz w:val="24"/>
        </w:rPr>
        <w:t xml:space="preserve"> the Civil Service has many flexible and family friendly policies </w:t>
      </w:r>
      <w:r w:rsidR="00E719DC" w:rsidRPr="005517B8">
        <w:rPr>
          <w:sz w:val="24"/>
        </w:rPr>
        <w:t xml:space="preserve">e.g. Work-sharing, Shorter Working Year, Remote Working (operated on a ‘blended’ basis) etc.  All elective policies </w:t>
      </w:r>
      <w:proofErr w:type="gramStart"/>
      <w:r w:rsidR="00E719DC" w:rsidRPr="005517B8">
        <w:rPr>
          <w:sz w:val="24"/>
        </w:rPr>
        <w:t>can be applied</w:t>
      </w:r>
      <w:proofErr w:type="gramEnd"/>
      <w:r w:rsidR="00E719DC" w:rsidRPr="005517B8">
        <w:rPr>
          <w:sz w:val="24"/>
        </w:rPr>
        <w:t xml:space="preserve"> for in accordance with the relevant statutory provisions and are subject to the business needs of the organization.  </w:t>
      </w:r>
    </w:p>
    <w:p w14:paraId="0A1EA6AF" w14:textId="77777777" w:rsidR="00E719DC" w:rsidRPr="005517B8" w:rsidRDefault="00E719DC" w:rsidP="00E719DC">
      <w:pPr>
        <w:jc w:val="both"/>
        <w:rPr>
          <w:sz w:val="24"/>
        </w:rPr>
      </w:pPr>
    </w:p>
    <w:p w14:paraId="57CAD4E9" w14:textId="75319AFC" w:rsidR="00E719DC" w:rsidRDefault="00E719DC" w:rsidP="00E719DC">
      <w:pPr>
        <w:jc w:val="both"/>
        <w:rPr>
          <w:iCs/>
          <w:sz w:val="24"/>
          <w:lang w:eastAsia="en-IE"/>
        </w:rPr>
      </w:pPr>
      <w:r w:rsidRPr="005517B8">
        <w:rPr>
          <w:iCs/>
          <w:sz w:val="24"/>
          <w:lang w:eastAsia="en-IE"/>
        </w:rPr>
        <w:lastRenderedPageBreak/>
        <w:t xml:space="preserve">The Civil Service also operates a Mobility scheme for all general service grades. This scheme provides staff with career opportunities to learn and partake in diverse roles across a range of Civil Service </w:t>
      </w:r>
      <w:proofErr w:type="spellStart"/>
      <w:r w:rsidRPr="005517B8">
        <w:rPr>
          <w:iCs/>
          <w:sz w:val="24"/>
          <w:lang w:eastAsia="en-IE"/>
        </w:rPr>
        <w:t>organisations</w:t>
      </w:r>
      <w:proofErr w:type="spellEnd"/>
      <w:r w:rsidRPr="005517B8">
        <w:rPr>
          <w:iCs/>
          <w:sz w:val="24"/>
          <w:lang w:eastAsia="en-IE"/>
        </w:rPr>
        <w:t xml:space="preserve"> and geographical locations.</w:t>
      </w:r>
    </w:p>
    <w:p w14:paraId="0B13A3D8" w14:textId="19ED5FB7" w:rsidR="00E325E2" w:rsidRDefault="00E325E2" w:rsidP="00E719DC">
      <w:pPr>
        <w:jc w:val="both"/>
        <w:rPr>
          <w:iCs/>
          <w:sz w:val="24"/>
          <w:lang w:eastAsia="en-IE"/>
        </w:rPr>
      </w:pPr>
    </w:p>
    <w:tbl>
      <w:tblPr>
        <w:tblStyle w:val="TableGrid"/>
        <w:tblW w:w="0" w:type="auto"/>
        <w:tblLook w:val="04A0" w:firstRow="1" w:lastRow="0" w:firstColumn="1" w:lastColumn="0" w:noHBand="0" w:noVBand="1"/>
      </w:tblPr>
      <w:tblGrid>
        <w:gridCol w:w="9016"/>
      </w:tblGrid>
      <w:tr w:rsidR="003E609B" w:rsidRPr="005517B8" w14:paraId="6E87C45B" w14:textId="77777777" w:rsidTr="003E609B">
        <w:tc>
          <w:tcPr>
            <w:tcW w:w="9016" w:type="dxa"/>
          </w:tcPr>
          <w:p w14:paraId="1C64DF6E" w14:textId="77777777" w:rsidR="003E609B" w:rsidRPr="005517B8" w:rsidRDefault="003E609B" w:rsidP="00E325E2">
            <w:pPr>
              <w:pStyle w:val="NoSpacing"/>
              <w:spacing w:before="120" w:after="120"/>
              <w:jc w:val="center"/>
              <w:rPr>
                <w:b/>
                <w:sz w:val="24"/>
              </w:rPr>
            </w:pPr>
            <w:r w:rsidRPr="005517B8">
              <w:rPr>
                <w:b/>
                <w:sz w:val="24"/>
              </w:rPr>
              <w:t>IMPORTANT NOTICE</w:t>
            </w:r>
          </w:p>
          <w:p w14:paraId="64DC326F" w14:textId="77777777" w:rsidR="003E609B" w:rsidRPr="005517B8" w:rsidRDefault="003E609B" w:rsidP="00E325E2">
            <w:pPr>
              <w:pStyle w:val="NoSpacing"/>
              <w:spacing w:before="120" w:after="120"/>
              <w:rPr>
                <w:b/>
                <w:sz w:val="24"/>
              </w:rPr>
            </w:pPr>
            <w:r w:rsidRPr="005517B8">
              <w:rPr>
                <w:b/>
                <w:sz w:val="24"/>
              </w:rPr>
              <w:t xml:space="preserve">The above represents the principal conditions of service and is not intended to be the comprehensive list of all terms and conditions of </w:t>
            </w:r>
            <w:proofErr w:type="gramStart"/>
            <w:r w:rsidRPr="005517B8">
              <w:rPr>
                <w:b/>
                <w:sz w:val="24"/>
              </w:rPr>
              <w:t>employment which</w:t>
            </w:r>
            <w:proofErr w:type="gramEnd"/>
            <w:r w:rsidRPr="005517B8">
              <w:rPr>
                <w:b/>
                <w:sz w:val="24"/>
              </w:rPr>
              <w:t xml:space="preserve"> will be set out in the employment contract to be agreed wi</w:t>
            </w:r>
            <w:r w:rsidR="00054E14" w:rsidRPr="005517B8">
              <w:rPr>
                <w:b/>
                <w:sz w:val="24"/>
              </w:rPr>
              <w:t>th the successful candidate(s).</w:t>
            </w:r>
          </w:p>
        </w:tc>
      </w:tr>
    </w:tbl>
    <w:p w14:paraId="2964B526" w14:textId="77777777" w:rsidR="009D760A" w:rsidRDefault="009D760A">
      <w:pPr>
        <w:spacing w:after="160" w:line="259" w:lineRule="auto"/>
        <w:rPr>
          <w:b/>
          <w:color w:val="002060"/>
          <w:sz w:val="28"/>
          <w:szCs w:val="24"/>
        </w:rPr>
      </w:pPr>
      <w:r>
        <w:rPr>
          <w:sz w:val="28"/>
        </w:rPr>
        <w:br w:type="page"/>
      </w:r>
    </w:p>
    <w:tbl>
      <w:tblPr>
        <w:tblStyle w:val="TableGrid"/>
        <w:tblW w:w="0" w:type="auto"/>
        <w:tblLook w:val="04A0" w:firstRow="1" w:lastRow="0" w:firstColumn="1" w:lastColumn="0" w:noHBand="0" w:noVBand="1"/>
      </w:tblPr>
      <w:tblGrid>
        <w:gridCol w:w="9016"/>
      </w:tblGrid>
      <w:tr w:rsidR="00E325E2" w:rsidRPr="00E325E2" w14:paraId="2D610FEE" w14:textId="77777777" w:rsidTr="00E325E2">
        <w:tc>
          <w:tcPr>
            <w:tcW w:w="9016" w:type="dxa"/>
          </w:tcPr>
          <w:p w14:paraId="6A24660C" w14:textId="77777777" w:rsidR="002429C3" w:rsidRDefault="002429C3" w:rsidP="00E325E2">
            <w:pPr>
              <w:pStyle w:val="Heading1"/>
              <w:jc w:val="center"/>
              <w:outlineLvl w:val="0"/>
              <w:rPr>
                <w:rFonts w:ascii="Times New Roman" w:hAnsi="Times New Roman" w:cs="Times New Roman"/>
                <w:color w:val="auto"/>
                <w:sz w:val="28"/>
              </w:rPr>
            </w:pPr>
          </w:p>
          <w:p w14:paraId="73B2780A" w14:textId="77777777" w:rsidR="00E325E2" w:rsidRDefault="00E325E2" w:rsidP="00E325E2">
            <w:pPr>
              <w:pStyle w:val="Heading1"/>
              <w:jc w:val="center"/>
              <w:outlineLvl w:val="0"/>
              <w:rPr>
                <w:rFonts w:ascii="Times New Roman" w:hAnsi="Times New Roman" w:cs="Times New Roman"/>
                <w:color w:val="auto"/>
                <w:sz w:val="28"/>
              </w:rPr>
            </w:pPr>
            <w:bookmarkStart w:id="6" w:name="_Toc138329161"/>
            <w:r w:rsidRPr="00E325E2">
              <w:rPr>
                <w:rFonts w:ascii="Times New Roman" w:hAnsi="Times New Roman" w:cs="Times New Roman"/>
                <w:color w:val="auto"/>
                <w:sz w:val="28"/>
              </w:rPr>
              <w:t>SECTION 6: Application and Selection Process</w:t>
            </w:r>
            <w:bookmarkEnd w:id="6"/>
          </w:p>
          <w:p w14:paraId="46A119A1" w14:textId="17821027" w:rsidR="002429C3" w:rsidRPr="002429C3" w:rsidRDefault="002429C3" w:rsidP="002429C3"/>
        </w:tc>
      </w:tr>
    </w:tbl>
    <w:p w14:paraId="7C47CF7C" w14:textId="4A5F322D" w:rsidR="00C10D20" w:rsidRPr="00E325E2" w:rsidRDefault="00C10D20" w:rsidP="00E325E2">
      <w:pPr>
        <w:pStyle w:val="Heading1"/>
        <w:jc w:val="center"/>
        <w:rPr>
          <w:rFonts w:ascii="Times New Roman" w:hAnsi="Times New Roman" w:cs="Times New Roman"/>
          <w:color w:val="auto"/>
          <w:sz w:val="28"/>
        </w:rPr>
      </w:pPr>
    </w:p>
    <w:tbl>
      <w:tblPr>
        <w:tblStyle w:val="TableGrid"/>
        <w:tblW w:w="0" w:type="auto"/>
        <w:tblLook w:val="04A0" w:firstRow="1" w:lastRow="0" w:firstColumn="1" w:lastColumn="0" w:noHBand="0" w:noVBand="1"/>
      </w:tblPr>
      <w:tblGrid>
        <w:gridCol w:w="9016"/>
      </w:tblGrid>
      <w:tr w:rsidR="00E325E2" w:rsidRPr="00E325E2" w14:paraId="7912CBDD" w14:textId="77777777" w:rsidTr="00E325E2">
        <w:tc>
          <w:tcPr>
            <w:tcW w:w="9016" w:type="dxa"/>
          </w:tcPr>
          <w:p w14:paraId="15445237" w14:textId="58983E77" w:rsidR="00E325E2" w:rsidRPr="00B358E6" w:rsidRDefault="00E325E2" w:rsidP="008D1072">
            <w:pPr>
              <w:pStyle w:val="Heading2"/>
              <w:jc w:val="center"/>
              <w:outlineLvl w:val="1"/>
              <w:rPr>
                <w:rFonts w:ascii="Times New Roman" w:hAnsi="Times New Roman" w:cs="Times New Roman"/>
                <w:b/>
              </w:rPr>
            </w:pPr>
            <w:bookmarkStart w:id="7" w:name="_Toc138329162"/>
            <w:r w:rsidRPr="00B358E6">
              <w:rPr>
                <w:rFonts w:ascii="Times New Roman" w:hAnsi="Times New Roman" w:cs="Times New Roman"/>
                <w:b/>
                <w:color w:val="auto"/>
              </w:rPr>
              <w:t>Application Process</w:t>
            </w:r>
            <w:bookmarkEnd w:id="7"/>
          </w:p>
        </w:tc>
      </w:tr>
    </w:tbl>
    <w:p w14:paraId="16676C02" w14:textId="6B433577" w:rsidR="00FC3C0B" w:rsidRPr="005517B8" w:rsidRDefault="00FC3C0B" w:rsidP="00D779ED">
      <w:pPr>
        <w:pStyle w:val="NoSpacing"/>
        <w:jc w:val="both"/>
        <w:rPr>
          <w:sz w:val="24"/>
        </w:rPr>
      </w:pPr>
    </w:p>
    <w:p w14:paraId="18A75096" w14:textId="7086F69F" w:rsidR="00F0702D" w:rsidRPr="005517B8" w:rsidRDefault="00F0702D" w:rsidP="00D779ED">
      <w:pPr>
        <w:pStyle w:val="NoSpacing"/>
        <w:jc w:val="both"/>
        <w:rPr>
          <w:b/>
          <w:sz w:val="24"/>
        </w:rPr>
      </w:pPr>
    </w:p>
    <w:p w14:paraId="65CB4562" w14:textId="77777777" w:rsidR="001543C8" w:rsidRPr="005517B8" w:rsidRDefault="001543C8" w:rsidP="00D779ED">
      <w:pPr>
        <w:pStyle w:val="NoSpacing"/>
        <w:jc w:val="both"/>
        <w:rPr>
          <w:b/>
          <w:sz w:val="24"/>
        </w:rPr>
      </w:pPr>
      <w:r w:rsidRPr="005517B8">
        <w:rPr>
          <w:b/>
          <w:sz w:val="24"/>
        </w:rPr>
        <w:t>How to Apply</w:t>
      </w:r>
    </w:p>
    <w:p w14:paraId="4231B7F6" w14:textId="77777777" w:rsidR="001543C8" w:rsidRPr="005517B8" w:rsidRDefault="001543C8" w:rsidP="00D779ED">
      <w:pPr>
        <w:pStyle w:val="NoSpacing"/>
        <w:jc w:val="both"/>
        <w:rPr>
          <w:sz w:val="24"/>
        </w:rPr>
      </w:pPr>
    </w:p>
    <w:p w14:paraId="086B3FC6" w14:textId="77777777" w:rsidR="00667E13" w:rsidRPr="005517B8" w:rsidRDefault="00667E13" w:rsidP="00D779ED">
      <w:pPr>
        <w:pStyle w:val="NoSpacing"/>
        <w:jc w:val="both"/>
        <w:rPr>
          <w:sz w:val="24"/>
        </w:rPr>
      </w:pPr>
      <w:r w:rsidRPr="005517B8">
        <w:rPr>
          <w:sz w:val="24"/>
        </w:rPr>
        <w:t>Applicatio</w:t>
      </w:r>
      <w:r w:rsidR="00B10ABA" w:rsidRPr="005517B8">
        <w:rPr>
          <w:sz w:val="24"/>
        </w:rPr>
        <w:t xml:space="preserve">n forms </w:t>
      </w:r>
      <w:proofErr w:type="gramStart"/>
      <w:r w:rsidR="00B10ABA" w:rsidRPr="005517B8">
        <w:rPr>
          <w:sz w:val="24"/>
        </w:rPr>
        <w:t>may be downloaded</w:t>
      </w:r>
      <w:proofErr w:type="gramEnd"/>
      <w:r w:rsidR="00B10ABA" w:rsidRPr="005517B8">
        <w:rPr>
          <w:sz w:val="24"/>
        </w:rPr>
        <w:t xml:space="preserve"> from:</w:t>
      </w:r>
    </w:p>
    <w:p w14:paraId="157A3585" w14:textId="77777777" w:rsidR="00B10ABA" w:rsidRPr="005517B8" w:rsidRDefault="003E4B39" w:rsidP="00D779ED">
      <w:pPr>
        <w:pStyle w:val="NoSpacing"/>
        <w:jc w:val="both"/>
        <w:rPr>
          <w:sz w:val="24"/>
        </w:rPr>
      </w:pPr>
      <w:hyperlink r:id="rId21" w:history="1">
        <w:r w:rsidR="00B10ABA" w:rsidRPr="005517B8">
          <w:rPr>
            <w:rStyle w:val="Hyperlink"/>
            <w:sz w:val="24"/>
          </w:rPr>
          <w:t>www.garda.ie</w:t>
        </w:r>
      </w:hyperlink>
      <w:r w:rsidR="00B10ABA" w:rsidRPr="005517B8">
        <w:rPr>
          <w:sz w:val="24"/>
        </w:rPr>
        <w:t xml:space="preserve"> </w:t>
      </w:r>
    </w:p>
    <w:p w14:paraId="0C63F7B3" w14:textId="77777777" w:rsidR="00667E13" w:rsidRPr="005517B8" w:rsidRDefault="00667E13" w:rsidP="00D779ED">
      <w:pPr>
        <w:pStyle w:val="NoSpacing"/>
        <w:jc w:val="both"/>
        <w:rPr>
          <w:sz w:val="24"/>
        </w:rPr>
      </w:pPr>
    </w:p>
    <w:p w14:paraId="72225355" w14:textId="6D18A02D" w:rsidR="00667E13" w:rsidRPr="005517B8" w:rsidRDefault="00667E13" w:rsidP="00D779ED">
      <w:pPr>
        <w:pStyle w:val="NoSpacing"/>
        <w:jc w:val="both"/>
        <w:rPr>
          <w:sz w:val="24"/>
        </w:rPr>
      </w:pPr>
      <w:r w:rsidRPr="005517B8">
        <w:rPr>
          <w:sz w:val="24"/>
        </w:rPr>
        <w:t xml:space="preserve">All </w:t>
      </w:r>
      <w:r w:rsidR="00B10ABA" w:rsidRPr="005517B8">
        <w:rPr>
          <w:sz w:val="24"/>
        </w:rPr>
        <w:t>sections of the application form</w:t>
      </w:r>
      <w:r w:rsidRPr="005517B8">
        <w:rPr>
          <w:sz w:val="24"/>
        </w:rPr>
        <w:t xml:space="preserve"> must be fully completed in Word document format and submitted by way of </w:t>
      </w:r>
      <w:r w:rsidR="001543C8" w:rsidRPr="005517B8">
        <w:rPr>
          <w:sz w:val="24"/>
        </w:rPr>
        <w:t xml:space="preserve">email to </w:t>
      </w:r>
      <w:hyperlink r:id="rId22" w:history="1">
        <w:r w:rsidR="001543C8" w:rsidRPr="005517B8">
          <w:rPr>
            <w:rStyle w:val="Hyperlink"/>
            <w:sz w:val="24"/>
          </w:rPr>
          <w:t>hrpd.staffcompetitions@garda.ie</w:t>
        </w:r>
      </w:hyperlink>
      <w:r w:rsidR="001543C8" w:rsidRPr="005517B8">
        <w:rPr>
          <w:sz w:val="24"/>
        </w:rPr>
        <w:t xml:space="preserve"> </w:t>
      </w:r>
      <w:r w:rsidRPr="005517B8">
        <w:rPr>
          <w:sz w:val="24"/>
        </w:rPr>
        <w:t xml:space="preserve">with subject heading: </w:t>
      </w:r>
      <w:r w:rsidR="003358E8" w:rsidRPr="005517B8">
        <w:rPr>
          <w:b/>
          <w:color w:val="FF0000"/>
          <w:sz w:val="24"/>
        </w:rPr>
        <w:t>Fleet Support Office</w:t>
      </w:r>
      <w:r w:rsidR="009910E6" w:rsidRPr="005517B8">
        <w:rPr>
          <w:b/>
          <w:color w:val="FF0000"/>
          <w:sz w:val="24"/>
        </w:rPr>
        <w:t>r</w:t>
      </w:r>
    </w:p>
    <w:p w14:paraId="42415637" w14:textId="77777777" w:rsidR="00E325E2" w:rsidRDefault="00E325E2" w:rsidP="00D779ED">
      <w:pPr>
        <w:pStyle w:val="NoSpacing"/>
        <w:jc w:val="both"/>
        <w:rPr>
          <w:b/>
          <w:sz w:val="24"/>
        </w:rPr>
      </w:pPr>
    </w:p>
    <w:p w14:paraId="29E3E4C2" w14:textId="0C62B834" w:rsidR="001543C8" w:rsidRPr="005517B8" w:rsidRDefault="001543C8" w:rsidP="00D779ED">
      <w:pPr>
        <w:pStyle w:val="NoSpacing"/>
        <w:jc w:val="both"/>
        <w:rPr>
          <w:b/>
          <w:sz w:val="24"/>
        </w:rPr>
      </w:pPr>
      <w:r w:rsidRPr="005517B8">
        <w:rPr>
          <w:b/>
          <w:sz w:val="24"/>
        </w:rPr>
        <w:t>Closing Date</w:t>
      </w:r>
    </w:p>
    <w:p w14:paraId="26CBAA24" w14:textId="77777777" w:rsidR="001543C8" w:rsidRPr="005517B8" w:rsidRDefault="001543C8" w:rsidP="00D779ED">
      <w:pPr>
        <w:pStyle w:val="NoSpacing"/>
        <w:jc w:val="both"/>
        <w:rPr>
          <w:b/>
          <w:sz w:val="24"/>
        </w:rPr>
      </w:pPr>
    </w:p>
    <w:p w14:paraId="6E4ADB60" w14:textId="6A21CEA5" w:rsidR="001543C8" w:rsidRPr="005517B8" w:rsidRDefault="001543C8" w:rsidP="003E4B39">
      <w:pPr>
        <w:pStyle w:val="NoSpacing"/>
        <w:jc w:val="both"/>
        <w:rPr>
          <w:sz w:val="24"/>
        </w:rPr>
      </w:pPr>
      <w:r w:rsidRPr="005517B8">
        <w:rPr>
          <w:sz w:val="24"/>
        </w:rPr>
        <w:t xml:space="preserve">The closing date for receipt of applications is: </w:t>
      </w:r>
      <w:r w:rsidR="00F0702D" w:rsidRPr="005517B8">
        <w:rPr>
          <w:b/>
          <w:sz w:val="24"/>
        </w:rPr>
        <w:t>17:00</w:t>
      </w:r>
      <w:r w:rsidRPr="005517B8">
        <w:rPr>
          <w:b/>
          <w:sz w:val="24"/>
        </w:rPr>
        <w:t xml:space="preserve"> on </w:t>
      </w:r>
      <w:r w:rsidR="00954DD0" w:rsidRPr="007569DD">
        <w:rPr>
          <w:rFonts w:eastAsia="Times New Roman"/>
          <w:b/>
          <w:sz w:val="24"/>
        </w:rPr>
        <w:t xml:space="preserve">Friday </w:t>
      </w:r>
      <w:r w:rsidR="003E4B39">
        <w:rPr>
          <w:b/>
          <w:sz w:val="24"/>
        </w:rPr>
        <w:t>4</w:t>
      </w:r>
      <w:r w:rsidR="003E4B39">
        <w:rPr>
          <w:b/>
          <w:sz w:val="24"/>
          <w:vertAlign w:val="superscript"/>
        </w:rPr>
        <w:t>th</w:t>
      </w:r>
      <w:r w:rsidR="003E4B39">
        <w:rPr>
          <w:b/>
          <w:sz w:val="24"/>
        </w:rPr>
        <w:t xml:space="preserve"> August 2</w:t>
      </w:r>
      <w:bookmarkStart w:id="8" w:name="_GoBack"/>
      <w:bookmarkEnd w:id="8"/>
      <w:r w:rsidR="003E4B39">
        <w:rPr>
          <w:b/>
          <w:sz w:val="24"/>
        </w:rPr>
        <w:t>023</w:t>
      </w:r>
    </w:p>
    <w:p w14:paraId="48CEE9D6" w14:textId="77777777" w:rsidR="001543C8" w:rsidRPr="005517B8" w:rsidRDefault="001543C8" w:rsidP="00D779ED">
      <w:pPr>
        <w:pStyle w:val="NoSpacing"/>
        <w:jc w:val="both"/>
        <w:rPr>
          <w:sz w:val="24"/>
        </w:rPr>
      </w:pPr>
    </w:p>
    <w:p w14:paraId="44ED893D" w14:textId="77777777" w:rsidR="001543C8" w:rsidRPr="005517B8" w:rsidRDefault="001543C8" w:rsidP="00D779ED">
      <w:pPr>
        <w:pStyle w:val="NoSpacing"/>
        <w:jc w:val="both"/>
        <w:rPr>
          <w:b/>
          <w:i/>
          <w:sz w:val="24"/>
        </w:rPr>
      </w:pPr>
      <w:r w:rsidRPr="005517B8">
        <w:rPr>
          <w:b/>
          <w:i/>
          <w:sz w:val="24"/>
        </w:rPr>
        <w:t xml:space="preserve">Applications </w:t>
      </w:r>
      <w:proofErr w:type="gramStart"/>
      <w:r w:rsidRPr="005517B8">
        <w:rPr>
          <w:b/>
          <w:i/>
          <w:sz w:val="24"/>
        </w:rPr>
        <w:t>will not be accepted</w:t>
      </w:r>
      <w:proofErr w:type="gramEnd"/>
      <w:r w:rsidRPr="005517B8">
        <w:rPr>
          <w:b/>
          <w:i/>
          <w:sz w:val="24"/>
        </w:rPr>
        <w:t xml:space="preserve"> after the closing date.</w:t>
      </w:r>
    </w:p>
    <w:p w14:paraId="67B6C279" w14:textId="77777777" w:rsidR="001543C8" w:rsidRPr="005517B8" w:rsidRDefault="001543C8" w:rsidP="00D779ED">
      <w:pPr>
        <w:pStyle w:val="NoSpacing"/>
        <w:jc w:val="both"/>
        <w:rPr>
          <w:sz w:val="24"/>
        </w:rPr>
      </w:pPr>
    </w:p>
    <w:p w14:paraId="694F8993" w14:textId="56C90E36" w:rsidR="001543C8" w:rsidRPr="005517B8" w:rsidRDefault="001543C8" w:rsidP="00D779ED">
      <w:pPr>
        <w:pStyle w:val="NoSpacing"/>
        <w:jc w:val="both"/>
        <w:rPr>
          <w:sz w:val="24"/>
        </w:rPr>
      </w:pPr>
      <w:r w:rsidRPr="005517B8">
        <w:rPr>
          <w:sz w:val="24"/>
        </w:rPr>
        <w:t xml:space="preserve">It is suggested that you apply well in advance of the closing date in case you </w:t>
      </w:r>
      <w:proofErr w:type="gramStart"/>
      <w:r w:rsidRPr="005517B8">
        <w:rPr>
          <w:sz w:val="24"/>
        </w:rPr>
        <w:t>experience any difficulties</w:t>
      </w:r>
      <w:proofErr w:type="gramEnd"/>
      <w:r w:rsidRPr="005517B8">
        <w:rPr>
          <w:sz w:val="24"/>
        </w:rPr>
        <w:t xml:space="preserve">. Support will be available via email at </w:t>
      </w:r>
      <w:hyperlink r:id="rId23" w:history="1">
        <w:r w:rsidRPr="005517B8">
          <w:rPr>
            <w:rStyle w:val="Hyperlink"/>
            <w:sz w:val="24"/>
          </w:rPr>
          <w:t>HRPD.StaffCompetitions@garda.ie</w:t>
        </w:r>
      </w:hyperlink>
      <w:r w:rsidRPr="005517B8">
        <w:rPr>
          <w:sz w:val="24"/>
        </w:rPr>
        <w:t xml:space="preserve"> until the closing date.</w:t>
      </w:r>
    </w:p>
    <w:p w14:paraId="2B5DC2A4" w14:textId="77777777" w:rsidR="00F0702D" w:rsidRPr="005517B8" w:rsidRDefault="00F0702D" w:rsidP="00D779ED">
      <w:pPr>
        <w:pStyle w:val="NoSpacing"/>
        <w:jc w:val="both"/>
        <w:rPr>
          <w:sz w:val="24"/>
        </w:rPr>
      </w:pPr>
    </w:p>
    <w:p w14:paraId="4700D92E" w14:textId="77777777" w:rsidR="00F0702D" w:rsidRPr="005517B8" w:rsidRDefault="00F0702D" w:rsidP="00D779ED">
      <w:pPr>
        <w:pStyle w:val="NoSpacing"/>
        <w:jc w:val="both"/>
        <w:rPr>
          <w:b/>
          <w:sz w:val="24"/>
        </w:rPr>
      </w:pPr>
      <w:r w:rsidRPr="005517B8">
        <w:rPr>
          <w:b/>
          <w:sz w:val="24"/>
        </w:rPr>
        <w:t>Candidates who wish to avail of Reasonable Accommodation</w:t>
      </w:r>
    </w:p>
    <w:p w14:paraId="06989E1E" w14:textId="77777777" w:rsidR="00CD5812" w:rsidRPr="005517B8" w:rsidRDefault="00CD5812" w:rsidP="00D779ED">
      <w:pPr>
        <w:pStyle w:val="NoSpacing"/>
        <w:jc w:val="both"/>
        <w:rPr>
          <w:sz w:val="24"/>
        </w:rPr>
      </w:pPr>
    </w:p>
    <w:p w14:paraId="27F6A7A9" w14:textId="60D47D89" w:rsidR="00F0702D" w:rsidRDefault="00F0702D" w:rsidP="00D779ED">
      <w:pPr>
        <w:pStyle w:val="NoSpacing"/>
        <w:jc w:val="both"/>
        <w:rPr>
          <w:sz w:val="24"/>
        </w:rPr>
      </w:pPr>
      <w:r w:rsidRPr="005517B8">
        <w:rPr>
          <w:sz w:val="24"/>
        </w:rPr>
        <w:t xml:space="preserve">Candidates who wish to avail of reasonable accommodations </w:t>
      </w:r>
      <w:proofErr w:type="gramStart"/>
      <w:r w:rsidRPr="005517B8">
        <w:rPr>
          <w:sz w:val="24"/>
        </w:rPr>
        <w:t>are asked</w:t>
      </w:r>
      <w:proofErr w:type="gramEnd"/>
      <w:r w:rsidRPr="005517B8">
        <w:rPr>
          <w:sz w:val="24"/>
        </w:rPr>
        <w:t xml:space="preserve"> to submit a psychologists/medical report. The purpose of the report is to act as a basis for determining reasonable accommodations where appropriate. These reports </w:t>
      </w:r>
      <w:proofErr w:type="gramStart"/>
      <w:r w:rsidRPr="005517B8">
        <w:rPr>
          <w:sz w:val="24"/>
        </w:rPr>
        <w:t>must be forwarded</w:t>
      </w:r>
      <w:proofErr w:type="gramEnd"/>
      <w:r w:rsidRPr="005517B8">
        <w:rPr>
          <w:sz w:val="24"/>
        </w:rPr>
        <w:t xml:space="preserve"> to</w:t>
      </w:r>
      <w:r w:rsidR="001B34EA" w:rsidRPr="005517B8">
        <w:rPr>
          <w:sz w:val="24"/>
        </w:rPr>
        <w:t xml:space="preserve"> Assistant Principal</w:t>
      </w:r>
      <w:r w:rsidRPr="005517B8">
        <w:rPr>
          <w:sz w:val="24"/>
        </w:rPr>
        <w:t xml:space="preserve"> Ms. </w:t>
      </w:r>
      <w:r w:rsidR="00E325E2">
        <w:rPr>
          <w:sz w:val="24"/>
        </w:rPr>
        <w:t>Patricia</w:t>
      </w:r>
      <w:r w:rsidRPr="005517B8">
        <w:rPr>
          <w:sz w:val="24"/>
        </w:rPr>
        <w:t xml:space="preserve"> </w:t>
      </w:r>
      <w:r w:rsidR="00E325E2">
        <w:rPr>
          <w:sz w:val="24"/>
        </w:rPr>
        <w:t>Murray</w:t>
      </w:r>
      <w:r w:rsidR="00CD5812" w:rsidRPr="005517B8">
        <w:rPr>
          <w:sz w:val="24"/>
        </w:rPr>
        <w:t>,</w:t>
      </w:r>
      <w:r w:rsidRPr="005517B8">
        <w:rPr>
          <w:sz w:val="24"/>
        </w:rPr>
        <w:t xml:space="preserve"> HR Directorate, </w:t>
      </w:r>
      <w:proofErr w:type="spellStart"/>
      <w:r w:rsidRPr="005517B8">
        <w:rPr>
          <w:sz w:val="24"/>
        </w:rPr>
        <w:t>Athlumney</w:t>
      </w:r>
      <w:proofErr w:type="spellEnd"/>
      <w:r w:rsidRPr="005517B8">
        <w:rPr>
          <w:sz w:val="24"/>
        </w:rPr>
        <w:t xml:space="preserve"> House, Johnstown, Navan, Co. </w:t>
      </w:r>
      <w:proofErr w:type="spellStart"/>
      <w:r w:rsidRPr="005517B8">
        <w:rPr>
          <w:sz w:val="24"/>
        </w:rPr>
        <w:t>Meath</w:t>
      </w:r>
      <w:proofErr w:type="spellEnd"/>
      <w:r w:rsidRPr="005517B8">
        <w:rPr>
          <w:sz w:val="24"/>
        </w:rPr>
        <w:t xml:space="preserve"> C15 ND62.</w:t>
      </w:r>
    </w:p>
    <w:p w14:paraId="52E0D4A6" w14:textId="77777777" w:rsidR="00E325E2" w:rsidRDefault="00E325E2" w:rsidP="00D779ED">
      <w:pPr>
        <w:pStyle w:val="NoSpacing"/>
        <w:jc w:val="both"/>
        <w:rPr>
          <w:sz w:val="24"/>
        </w:rPr>
      </w:pPr>
    </w:p>
    <w:tbl>
      <w:tblPr>
        <w:tblStyle w:val="TableGrid"/>
        <w:tblW w:w="0" w:type="auto"/>
        <w:tblLook w:val="04A0" w:firstRow="1" w:lastRow="0" w:firstColumn="1" w:lastColumn="0" w:noHBand="0" w:noVBand="1"/>
      </w:tblPr>
      <w:tblGrid>
        <w:gridCol w:w="9016"/>
      </w:tblGrid>
      <w:tr w:rsidR="00E325E2" w14:paraId="760A1367" w14:textId="77777777" w:rsidTr="00E325E2">
        <w:tc>
          <w:tcPr>
            <w:tcW w:w="9016" w:type="dxa"/>
          </w:tcPr>
          <w:p w14:paraId="439CEBAD" w14:textId="51730FE6" w:rsidR="00E325E2" w:rsidRPr="00B358E6" w:rsidRDefault="00E325E2" w:rsidP="008D1072">
            <w:pPr>
              <w:pStyle w:val="Heading2"/>
              <w:jc w:val="center"/>
              <w:outlineLvl w:val="1"/>
              <w:rPr>
                <w:rFonts w:ascii="Times New Roman" w:hAnsi="Times New Roman" w:cs="Times New Roman"/>
                <w:b/>
                <w:sz w:val="24"/>
              </w:rPr>
            </w:pPr>
            <w:bookmarkStart w:id="9" w:name="_Toc138329163"/>
            <w:r w:rsidRPr="00B358E6">
              <w:rPr>
                <w:rFonts w:ascii="Times New Roman" w:hAnsi="Times New Roman" w:cs="Times New Roman"/>
                <w:b/>
                <w:color w:val="auto"/>
              </w:rPr>
              <w:t>Selection Process</w:t>
            </w:r>
            <w:bookmarkEnd w:id="9"/>
          </w:p>
        </w:tc>
      </w:tr>
    </w:tbl>
    <w:p w14:paraId="7E786BFD" w14:textId="77777777" w:rsidR="00E325E2" w:rsidRPr="005517B8" w:rsidRDefault="00E325E2" w:rsidP="00D779ED">
      <w:pPr>
        <w:pStyle w:val="NoSpacing"/>
        <w:jc w:val="both"/>
        <w:rPr>
          <w:sz w:val="24"/>
        </w:rPr>
      </w:pPr>
    </w:p>
    <w:p w14:paraId="7C20F458" w14:textId="77777777" w:rsidR="00F0702D" w:rsidRPr="005517B8" w:rsidRDefault="00CD5812" w:rsidP="00D779ED">
      <w:pPr>
        <w:pStyle w:val="NoSpacing"/>
        <w:jc w:val="both"/>
        <w:rPr>
          <w:b/>
          <w:sz w:val="24"/>
        </w:rPr>
      </w:pPr>
      <w:r w:rsidRPr="005517B8">
        <w:rPr>
          <w:b/>
          <w:sz w:val="24"/>
        </w:rPr>
        <w:t>Selection Process methods</w:t>
      </w:r>
    </w:p>
    <w:p w14:paraId="174AD6DF" w14:textId="77777777" w:rsidR="00CD5812" w:rsidRPr="005517B8" w:rsidRDefault="00CD5812" w:rsidP="00D779ED">
      <w:pPr>
        <w:pStyle w:val="NoSpacing"/>
        <w:jc w:val="both"/>
        <w:rPr>
          <w:sz w:val="24"/>
        </w:rPr>
      </w:pPr>
    </w:p>
    <w:p w14:paraId="2D21E914" w14:textId="77777777" w:rsidR="00667E13" w:rsidRPr="005517B8" w:rsidRDefault="00F0702D" w:rsidP="00D779ED">
      <w:pPr>
        <w:pStyle w:val="NoSpacing"/>
        <w:jc w:val="both"/>
        <w:rPr>
          <w:sz w:val="24"/>
        </w:rPr>
      </w:pPr>
      <w:r w:rsidRPr="005517B8">
        <w:rPr>
          <w:sz w:val="24"/>
        </w:rPr>
        <w:t>The methods used to select the successful candida</w:t>
      </w:r>
      <w:r w:rsidR="00FC3C0B" w:rsidRPr="005517B8">
        <w:rPr>
          <w:sz w:val="24"/>
        </w:rPr>
        <w:t xml:space="preserve">tes for </w:t>
      </w:r>
      <w:r w:rsidR="00667E13" w:rsidRPr="005517B8">
        <w:rPr>
          <w:sz w:val="24"/>
        </w:rPr>
        <w:t>this post may include some or all of the following:</w:t>
      </w:r>
    </w:p>
    <w:p w14:paraId="08F7635C" w14:textId="77777777" w:rsidR="00667E13" w:rsidRPr="005517B8" w:rsidRDefault="00667E13" w:rsidP="00D779ED">
      <w:pPr>
        <w:pStyle w:val="NoSpacing"/>
        <w:jc w:val="both"/>
        <w:rPr>
          <w:sz w:val="24"/>
        </w:rPr>
      </w:pPr>
    </w:p>
    <w:p w14:paraId="15AB71A7" w14:textId="77777777" w:rsidR="00F0702D" w:rsidRPr="005517B8" w:rsidRDefault="00F0702D" w:rsidP="00D779ED">
      <w:pPr>
        <w:pStyle w:val="NoSpacing"/>
        <w:numPr>
          <w:ilvl w:val="0"/>
          <w:numId w:val="3"/>
        </w:numPr>
        <w:jc w:val="both"/>
        <w:rPr>
          <w:sz w:val="24"/>
        </w:rPr>
      </w:pPr>
      <w:r w:rsidRPr="005517B8">
        <w:rPr>
          <w:sz w:val="24"/>
        </w:rPr>
        <w:t xml:space="preserve">Shortlisting of candidates on the basis of the information </w:t>
      </w:r>
      <w:r w:rsidR="00667E13" w:rsidRPr="005517B8">
        <w:rPr>
          <w:sz w:val="24"/>
        </w:rPr>
        <w:t>contained</w:t>
      </w:r>
      <w:r w:rsidRPr="005517B8">
        <w:rPr>
          <w:sz w:val="24"/>
        </w:rPr>
        <w:t xml:space="preserve"> in their application;</w:t>
      </w:r>
    </w:p>
    <w:p w14:paraId="6D33D41B" w14:textId="77777777" w:rsidR="00F0702D" w:rsidRPr="005517B8" w:rsidRDefault="00F0702D" w:rsidP="00D779ED">
      <w:pPr>
        <w:pStyle w:val="NoSpacing"/>
        <w:numPr>
          <w:ilvl w:val="0"/>
          <w:numId w:val="3"/>
        </w:numPr>
        <w:jc w:val="both"/>
        <w:rPr>
          <w:sz w:val="24"/>
        </w:rPr>
      </w:pPr>
      <w:r w:rsidRPr="005517B8">
        <w:rPr>
          <w:sz w:val="24"/>
        </w:rPr>
        <w:t>A competency based interview which may also include a presentation and/or an additional assessment exercise(s);</w:t>
      </w:r>
    </w:p>
    <w:p w14:paraId="785CF1BD" w14:textId="77777777" w:rsidR="00F0702D" w:rsidRPr="005517B8" w:rsidRDefault="00F0702D" w:rsidP="00D779ED">
      <w:pPr>
        <w:pStyle w:val="NoSpacing"/>
        <w:numPr>
          <w:ilvl w:val="0"/>
          <w:numId w:val="3"/>
        </w:numPr>
        <w:jc w:val="both"/>
        <w:rPr>
          <w:sz w:val="24"/>
        </w:rPr>
      </w:pPr>
      <w:r w:rsidRPr="005517B8">
        <w:rPr>
          <w:sz w:val="24"/>
        </w:rPr>
        <w:t xml:space="preserve">Any other tests or exercises that </w:t>
      </w:r>
      <w:proofErr w:type="gramStart"/>
      <w:r w:rsidRPr="005517B8">
        <w:rPr>
          <w:sz w:val="24"/>
        </w:rPr>
        <w:t>may be deemed</w:t>
      </w:r>
      <w:proofErr w:type="gramEnd"/>
      <w:r w:rsidRPr="005517B8">
        <w:rPr>
          <w:sz w:val="24"/>
        </w:rPr>
        <w:t xml:space="preserve"> appropriate.</w:t>
      </w:r>
    </w:p>
    <w:p w14:paraId="20B2C916" w14:textId="77777777" w:rsidR="00CD5812" w:rsidRPr="005517B8" w:rsidRDefault="00CD5812" w:rsidP="00D779ED">
      <w:pPr>
        <w:pStyle w:val="NoSpacing"/>
        <w:ind w:left="360"/>
        <w:jc w:val="both"/>
        <w:rPr>
          <w:sz w:val="24"/>
        </w:rPr>
      </w:pPr>
    </w:p>
    <w:p w14:paraId="05D91A5A" w14:textId="77777777" w:rsidR="00F0702D" w:rsidRPr="005517B8" w:rsidRDefault="00F0702D" w:rsidP="00D779ED">
      <w:pPr>
        <w:pStyle w:val="NoSpacing"/>
        <w:jc w:val="both"/>
        <w:rPr>
          <w:sz w:val="24"/>
        </w:rPr>
      </w:pPr>
      <w:r w:rsidRPr="005517B8">
        <w:rPr>
          <w:sz w:val="24"/>
        </w:rPr>
        <w:t>Posts will be offered in sequence to those candidates who finish highest in the overall order of merit drawn up following the interviews, i.e. the highest ranking candidates will, in turn, be offered a post.</w:t>
      </w:r>
    </w:p>
    <w:p w14:paraId="10DB8D3B" w14:textId="77777777" w:rsidR="00F0702D" w:rsidRPr="005517B8" w:rsidRDefault="00F0702D" w:rsidP="00D779ED">
      <w:pPr>
        <w:pStyle w:val="NoSpacing"/>
        <w:jc w:val="both"/>
        <w:rPr>
          <w:b/>
          <w:sz w:val="24"/>
        </w:rPr>
      </w:pPr>
      <w:r w:rsidRPr="005517B8">
        <w:rPr>
          <w:b/>
          <w:sz w:val="24"/>
        </w:rPr>
        <w:lastRenderedPageBreak/>
        <w:t>Non-Refund of expenses</w:t>
      </w:r>
    </w:p>
    <w:p w14:paraId="51C5C449" w14:textId="77777777" w:rsidR="00CD5812" w:rsidRPr="005517B8" w:rsidRDefault="00CD5812" w:rsidP="00D779ED">
      <w:pPr>
        <w:pStyle w:val="NoSpacing"/>
        <w:jc w:val="both"/>
        <w:rPr>
          <w:sz w:val="24"/>
        </w:rPr>
      </w:pPr>
    </w:p>
    <w:p w14:paraId="2B07F2AC" w14:textId="6D2D3EDF" w:rsidR="00F0702D" w:rsidRDefault="00F0702D" w:rsidP="00D779ED">
      <w:pPr>
        <w:pStyle w:val="NoSpacing"/>
        <w:jc w:val="both"/>
        <w:rPr>
          <w:sz w:val="24"/>
        </w:rPr>
      </w:pPr>
      <w:r w:rsidRPr="005517B8">
        <w:rPr>
          <w:sz w:val="24"/>
        </w:rPr>
        <w:t xml:space="preserve">Candidates should note that the provisions of Circular 6/89, Removal Expenses, </w:t>
      </w:r>
      <w:proofErr w:type="gramStart"/>
      <w:r w:rsidRPr="005517B8">
        <w:rPr>
          <w:sz w:val="24"/>
        </w:rPr>
        <w:t>will</w:t>
      </w:r>
      <w:proofErr w:type="gramEnd"/>
      <w:r w:rsidRPr="005517B8">
        <w:rPr>
          <w:sz w:val="24"/>
        </w:rPr>
        <w:t xml:space="preserve"> not apply to any offers of appointments arising from this competition. Additionally, any expenses incurred by candidates whilst undertaking or attending any elements of the selection process </w:t>
      </w:r>
      <w:proofErr w:type="gramStart"/>
      <w:r w:rsidRPr="005517B8">
        <w:rPr>
          <w:sz w:val="24"/>
        </w:rPr>
        <w:t>will not be refunded</w:t>
      </w:r>
      <w:proofErr w:type="gramEnd"/>
      <w:r w:rsidRPr="005517B8">
        <w:rPr>
          <w:sz w:val="24"/>
        </w:rPr>
        <w:t>.</w:t>
      </w:r>
    </w:p>
    <w:p w14:paraId="7BD1D50A" w14:textId="77777777" w:rsidR="00E325E2" w:rsidRPr="005517B8" w:rsidRDefault="00E325E2" w:rsidP="00D779ED">
      <w:pPr>
        <w:pStyle w:val="NoSpacing"/>
        <w:jc w:val="both"/>
        <w:rPr>
          <w:sz w:val="24"/>
        </w:rPr>
      </w:pPr>
    </w:p>
    <w:p w14:paraId="65A0A82A" w14:textId="77777777" w:rsidR="00F0702D" w:rsidRPr="005517B8" w:rsidRDefault="00F0702D" w:rsidP="00D779ED">
      <w:pPr>
        <w:pStyle w:val="NoSpacing"/>
        <w:jc w:val="both"/>
        <w:rPr>
          <w:b/>
          <w:sz w:val="24"/>
        </w:rPr>
      </w:pPr>
      <w:r w:rsidRPr="005517B8">
        <w:rPr>
          <w:b/>
          <w:sz w:val="24"/>
        </w:rPr>
        <w:t>Communication</w:t>
      </w:r>
    </w:p>
    <w:p w14:paraId="5F6033D7" w14:textId="77777777" w:rsidR="00CD5812" w:rsidRPr="005517B8" w:rsidRDefault="00CD5812" w:rsidP="00D779ED">
      <w:pPr>
        <w:pStyle w:val="NoSpacing"/>
        <w:jc w:val="both"/>
        <w:rPr>
          <w:sz w:val="24"/>
        </w:rPr>
      </w:pPr>
    </w:p>
    <w:p w14:paraId="08B19E1E" w14:textId="77777777" w:rsidR="00F0702D" w:rsidRPr="005517B8" w:rsidRDefault="00F0702D" w:rsidP="00D779ED">
      <w:pPr>
        <w:pStyle w:val="NoSpacing"/>
        <w:jc w:val="both"/>
        <w:rPr>
          <w:sz w:val="24"/>
        </w:rPr>
      </w:pPr>
      <w:r w:rsidRPr="005517B8">
        <w:rPr>
          <w:sz w:val="24"/>
        </w:rPr>
        <w:t xml:space="preserve">Candidates should note that all communications relating to this competition, including the provision of results, </w:t>
      </w:r>
      <w:proofErr w:type="gramStart"/>
      <w:r w:rsidRPr="005517B8">
        <w:rPr>
          <w:sz w:val="24"/>
        </w:rPr>
        <w:t>will</w:t>
      </w:r>
      <w:proofErr w:type="gramEnd"/>
      <w:r w:rsidRPr="005517B8">
        <w:rPr>
          <w:sz w:val="24"/>
        </w:rPr>
        <w:t xml:space="preserve"> issue by way of email only.  Candidates should ensure that a valid email address and contact details </w:t>
      </w:r>
      <w:proofErr w:type="gramStart"/>
      <w:r w:rsidRPr="005517B8">
        <w:rPr>
          <w:sz w:val="24"/>
        </w:rPr>
        <w:t>are provided</w:t>
      </w:r>
      <w:proofErr w:type="gramEnd"/>
      <w:r w:rsidRPr="005517B8">
        <w:rPr>
          <w:sz w:val="24"/>
        </w:rPr>
        <w:t xml:space="preserve"> on the application form and should check that email address on a regular basis.</w:t>
      </w:r>
    </w:p>
    <w:p w14:paraId="210BA4AA" w14:textId="77777777" w:rsidR="00CD5812" w:rsidRPr="005517B8" w:rsidRDefault="00CD5812" w:rsidP="00D779ED">
      <w:pPr>
        <w:pStyle w:val="NoSpacing"/>
        <w:jc w:val="both"/>
        <w:rPr>
          <w:b/>
          <w:sz w:val="24"/>
        </w:rPr>
      </w:pPr>
    </w:p>
    <w:p w14:paraId="56B8D756" w14:textId="77777777" w:rsidR="00F0702D" w:rsidRPr="005517B8" w:rsidRDefault="00F0702D" w:rsidP="00D779ED">
      <w:pPr>
        <w:pStyle w:val="NoSpacing"/>
        <w:jc w:val="both"/>
        <w:rPr>
          <w:b/>
          <w:sz w:val="24"/>
        </w:rPr>
      </w:pPr>
      <w:r w:rsidRPr="005517B8">
        <w:rPr>
          <w:b/>
          <w:sz w:val="24"/>
        </w:rPr>
        <w:t xml:space="preserve">Shortlisting </w:t>
      </w:r>
    </w:p>
    <w:p w14:paraId="0C29E652" w14:textId="77777777" w:rsidR="00CD5812" w:rsidRPr="005517B8" w:rsidRDefault="00CD5812" w:rsidP="00D779ED">
      <w:pPr>
        <w:pStyle w:val="NoSpacing"/>
        <w:jc w:val="both"/>
        <w:rPr>
          <w:b/>
          <w:sz w:val="24"/>
        </w:rPr>
      </w:pPr>
    </w:p>
    <w:p w14:paraId="3E7596BB" w14:textId="77777777" w:rsidR="00F0702D" w:rsidRPr="005517B8" w:rsidRDefault="00F0702D" w:rsidP="00D779ED">
      <w:pPr>
        <w:pStyle w:val="NoSpacing"/>
        <w:jc w:val="both"/>
        <w:rPr>
          <w:sz w:val="24"/>
        </w:rPr>
      </w:pPr>
      <w:r w:rsidRPr="005517B8">
        <w:rPr>
          <w:sz w:val="24"/>
        </w:rPr>
        <w:t xml:space="preserve">The number of applications received for a position generally exceeds that required to fill existing and future vacancies for the position. While a candidate may meet the eligibility requirements of the competition, if the numbers applying for the position are such that it would not be practical to interview everyone, An Garda Síochána may decide that a smaller number </w:t>
      </w:r>
      <w:proofErr w:type="gramStart"/>
      <w:r w:rsidRPr="005517B8">
        <w:rPr>
          <w:sz w:val="24"/>
        </w:rPr>
        <w:t>will be called</w:t>
      </w:r>
      <w:proofErr w:type="gramEnd"/>
      <w:r w:rsidRPr="005517B8">
        <w:rPr>
          <w:sz w:val="24"/>
        </w:rPr>
        <w:t xml:space="preserve"> to the next stage of the selection process. </w:t>
      </w:r>
    </w:p>
    <w:p w14:paraId="40244D97" w14:textId="77777777" w:rsidR="00CD5812" w:rsidRPr="005517B8" w:rsidRDefault="00CD5812" w:rsidP="00D779ED">
      <w:pPr>
        <w:pStyle w:val="NoSpacing"/>
        <w:jc w:val="both"/>
        <w:rPr>
          <w:sz w:val="24"/>
        </w:rPr>
      </w:pPr>
    </w:p>
    <w:p w14:paraId="4BC16289" w14:textId="77777777" w:rsidR="00F0702D" w:rsidRPr="005517B8" w:rsidRDefault="00F0702D" w:rsidP="00D779ED">
      <w:pPr>
        <w:pStyle w:val="NoSpacing"/>
        <w:jc w:val="both"/>
        <w:rPr>
          <w:sz w:val="24"/>
        </w:rPr>
      </w:pPr>
      <w:r w:rsidRPr="005517B8">
        <w:rPr>
          <w:sz w:val="24"/>
        </w:rPr>
        <w:t xml:space="preserve">In this respect, An Garda Síochána provide for the employment of a shortlisting process to select a group who appear to be the most suitable for the position. This is not to suggest that other candidates are necessarily unsuitable or incapable of undertaking the job, rather that there are some candidates who, appear to be better qualified and/or have </w:t>
      </w:r>
      <w:proofErr w:type="gramStart"/>
      <w:r w:rsidRPr="005517B8">
        <w:rPr>
          <w:sz w:val="24"/>
        </w:rPr>
        <w:t>more relevant experience</w:t>
      </w:r>
      <w:proofErr w:type="gramEnd"/>
      <w:r w:rsidRPr="005517B8">
        <w:rPr>
          <w:sz w:val="24"/>
        </w:rPr>
        <w:t xml:space="preserve">. </w:t>
      </w:r>
    </w:p>
    <w:p w14:paraId="54EE02F3" w14:textId="77777777" w:rsidR="00CD5812" w:rsidRPr="005517B8" w:rsidRDefault="00CD5812" w:rsidP="00D779ED">
      <w:pPr>
        <w:pStyle w:val="NoSpacing"/>
        <w:jc w:val="both"/>
        <w:rPr>
          <w:sz w:val="24"/>
        </w:rPr>
      </w:pPr>
    </w:p>
    <w:p w14:paraId="49F414AB" w14:textId="77777777" w:rsidR="00F0702D" w:rsidRPr="005517B8" w:rsidRDefault="00F0702D" w:rsidP="00D779ED">
      <w:pPr>
        <w:pStyle w:val="NoSpacing"/>
        <w:jc w:val="both"/>
        <w:rPr>
          <w:sz w:val="24"/>
        </w:rPr>
      </w:pPr>
      <w:r w:rsidRPr="005517B8">
        <w:rPr>
          <w:sz w:val="24"/>
        </w:rPr>
        <w:t xml:space="preserve">The shortlisting criteria may include both the essential and desirable criteria specified for the position. It is, therefore, in your own interest to provide a detailed and accurate account of your qualifications/experience in your application. </w:t>
      </w:r>
    </w:p>
    <w:p w14:paraId="33C9CFA5" w14:textId="77777777" w:rsidR="00CD5812" w:rsidRPr="005517B8" w:rsidRDefault="00CD5812" w:rsidP="00D779ED">
      <w:pPr>
        <w:pStyle w:val="NoSpacing"/>
        <w:jc w:val="both"/>
        <w:rPr>
          <w:sz w:val="24"/>
        </w:rPr>
      </w:pPr>
    </w:p>
    <w:p w14:paraId="602FB984" w14:textId="77777777" w:rsidR="00F0702D" w:rsidRPr="005517B8" w:rsidRDefault="00F0702D" w:rsidP="00D779ED">
      <w:pPr>
        <w:pStyle w:val="NoSpacing"/>
        <w:jc w:val="both"/>
        <w:rPr>
          <w:b/>
          <w:sz w:val="24"/>
        </w:rPr>
      </w:pPr>
      <w:r w:rsidRPr="005517B8">
        <w:rPr>
          <w:b/>
          <w:sz w:val="24"/>
        </w:rPr>
        <w:t>Reschedule Requests</w:t>
      </w:r>
    </w:p>
    <w:p w14:paraId="21ECEF39" w14:textId="77777777" w:rsidR="00CD5812" w:rsidRPr="005517B8" w:rsidRDefault="00CD5812" w:rsidP="00D779ED">
      <w:pPr>
        <w:pStyle w:val="NoSpacing"/>
        <w:jc w:val="both"/>
        <w:rPr>
          <w:sz w:val="24"/>
        </w:rPr>
      </w:pPr>
    </w:p>
    <w:p w14:paraId="19A21143" w14:textId="08100425" w:rsidR="00F0702D" w:rsidRDefault="00F0702D" w:rsidP="00D779ED">
      <w:pPr>
        <w:pStyle w:val="NoSpacing"/>
        <w:jc w:val="both"/>
        <w:rPr>
          <w:sz w:val="24"/>
        </w:rPr>
      </w:pPr>
      <w:r w:rsidRPr="005517B8">
        <w:rPr>
          <w:sz w:val="24"/>
        </w:rPr>
        <w:t xml:space="preserve">Reschedule requests </w:t>
      </w:r>
      <w:proofErr w:type="gramStart"/>
      <w:r w:rsidRPr="005517B8">
        <w:rPr>
          <w:sz w:val="24"/>
        </w:rPr>
        <w:t>will only be considered</w:t>
      </w:r>
      <w:proofErr w:type="gramEnd"/>
      <w:r w:rsidRPr="005517B8">
        <w:rPr>
          <w:sz w:val="24"/>
        </w:rPr>
        <w:t xml:space="preserve"> under exceptional circumstances as deemed acceptable by An Garda Síochána (e.g. Bereavement/Illness). Please note that An Garda S</w:t>
      </w:r>
      <w:r w:rsidR="00CD5812" w:rsidRPr="005517B8">
        <w:rPr>
          <w:sz w:val="24"/>
        </w:rPr>
        <w:t xml:space="preserve">íochána may request supporting </w:t>
      </w:r>
      <w:r w:rsidRPr="005517B8">
        <w:rPr>
          <w:sz w:val="24"/>
        </w:rPr>
        <w:t>documentation as evidence.</w:t>
      </w:r>
    </w:p>
    <w:p w14:paraId="797CE99D" w14:textId="77777777" w:rsidR="00F0702D" w:rsidRPr="005517B8" w:rsidRDefault="00F0702D" w:rsidP="00D779ED">
      <w:pPr>
        <w:pStyle w:val="NoSpacing"/>
        <w:jc w:val="both"/>
        <w:rPr>
          <w:sz w:val="24"/>
        </w:rPr>
      </w:pPr>
    </w:p>
    <w:p w14:paraId="481B27AB" w14:textId="77777777" w:rsidR="00F0702D" w:rsidRPr="005517B8" w:rsidRDefault="00F0702D" w:rsidP="00D779ED">
      <w:pPr>
        <w:pStyle w:val="NoSpacing"/>
        <w:jc w:val="both"/>
        <w:rPr>
          <w:b/>
          <w:sz w:val="24"/>
        </w:rPr>
      </w:pPr>
      <w:r w:rsidRPr="005517B8">
        <w:rPr>
          <w:b/>
          <w:sz w:val="24"/>
        </w:rPr>
        <w:t>Vetting &amp; Security Clearance</w:t>
      </w:r>
    </w:p>
    <w:p w14:paraId="54CD99DF" w14:textId="77777777" w:rsidR="00F0702D" w:rsidRPr="005517B8" w:rsidRDefault="00F0702D" w:rsidP="00D779ED">
      <w:pPr>
        <w:pStyle w:val="NoSpacing"/>
        <w:jc w:val="both"/>
        <w:rPr>
          <w:b/>
          <w:sz w:val="24"/>
        </w:rPr>
      </w:pPr>
    </w:p>
    <w:p w14:paraId="6E94D62D" w14:textId="77777777" w:rsidR="002805B7" w:rsidRPr="005517B8" w:rsidRDefault="00F0702D" w:rsidP="00D779ED">
      <w:pPr>
        <w:pStyle w:val="NoSpacing"/>
        <w:jc w:val="both"/>
        <w:rPr>
          <w:sz w:val="24"/>
        </w:rPr>
      </w:pPr>
      <w:r w:rsidRPr="005517B8">
        <w:rPr>
          <w:sz w:val="24"/>
        </w:rPr>
        <w:t xml:space="preserve">You will be required to complete a stringent Garda Síochána vetting process should you come under consideration for appointment. It is a very in-depth process and can take up to 12 weeks to complete. You </w:t>
      </w:r>
      <w:proofErr w:type="gramStart"/>
      <w:r w:rsidRPr="005517B8">
        <w:rPr>
          <w:sz w:val="24"/>
        </w:rPr>
        <w:t>cannot be appointed</w:t>
      </w:r>
      <w:proofErr w:type="gramEnd"/>
      <w:r w:rsidRPr="005517B8">
        <w:rPr>
          <w:sz w:val="24"/>
        </w:rPr>
        <w:t xml:space="preserve"> without clearing this Vetting process.</w:t>
      </w:r>
    </w:p>
    <w:p w14:paraId="5EE97834" w14:textId="77777777" w:rsidR="00667E13" w:rsidRPr="005517B8" w:rsidRDefault="00667E13" w:rsidP="00D779ED">
      <w:pPr>
        <w:pStyle w:val="NoSpacing"/>
        <w:jc w:val="both"/>
        <w:rPr>
          <w:sz w:val="24"/>
        </w:rPr>
      </w:pPr>
    </w:p>
    <w:p w14:paraId="16B98F8D" w14:textId="4BC46C90" w:rsidR="009D760A" w:rsidRDefault="009D760A">
      <w:pPr>
        <w:spacing w:after="160" w:line="259" w:lineRule="auto"/>
        <w:rPr>
          <w:sz w:val="24"/>
        </w:rPr>
      </w:pPr>
      <w:r>
        <w:rPr>
          <w:sz w:val="24"/>
        </w:rPr>
        <w:br w:type="page"/>
      </w:r>
    </w:p>
    <w:tbl>
      <w:tblPr>
        <w:tblStyle w:val="TableGrid"/>
        <w:tblW w:w="0" w:type="auto"/>
        <w:tblLook w:val="04A0" w:firstRow="1" w:lastRow="0" w:firstColumn="1" w:lastColumn="0" w:noHBand="0" w:noVBand="1"/>
      </w:tblPr>
      <w:tblGrid>
        <w:gridCol w:w="9016"/>
      </w:tblGrid>
      <w:tr w:rsidR="00E325E2" w14:paraId="7783095F" w14:textId="77777777" w:rsidTr="00E325E2">
        <w:tc>
          <w:tcPr>
            <w:tcW w:w="9016" w:type="dxa"/>
          </w:tcPr>
          <w:p w14:paraId="4EA4B046" w14:textId="77777777" w:rsidR="002429C3" w:rsidRDefault="002429C3" w:rsidP="00E325E2">
            <w:pPr>
              <w:pStyle w:val="NoSpacing"/>
              <w:jc w:val="center"/>
              <w:rPr>
                <w:b/>
                <w:sz w:val="28"/>
              </w:rPr>
            </w:pPr>
          </w:p>
          <w:p w14:paraId="59F4F85B" w14:textId="77777777" w:rsidR="00E325E2" w:rsidRDefault="00E325E2" w:rsidP="008D1072">
            <w:pPr>
              <w:pStyle w:val="Heading1"/>
              <w:jc w:val="center"/>
              <w:outlineLvl w:val="0"/>
              <w:rPr>
                <w:b w:val="0"/>
                <w:sz w:val="28"/>
              </w:rPr>
            </w:pPr>
            <w:bookmarkStart w:id="10" w:name="_Toc138329164"/>
            <w:r w:rsidRPr="008D1072">
              <w:rPr>
                <w:rFonts w:ascii="Times New Roman" w:hAnsi="Times New Roman" w:cs="Times New Roman"/>
                <w:color w:val="auto"/>
                <w:sz w:val="28"/>
              </w:rPr>
              <w:t>SECTION 7: Important Candidate Information</w:t>
            </w:r>
            <w:bookmarkEnd w:id="10"/>
          </w:p>
          <w:p w14:paraId="053258BD" w14:textId="4D8A9EA5" w:rsidR="002429C3" w:rsidRPr="00E325E2" w:rsidRDefault="002429C3" w:rsidP="00E325E2">
            <w:pPr>
              <w:pStyle w:val="NoSpacing"/>
              <w:jc w:val="center"/>
              <w:rPr>
                <w:b/>
                <w:sz w:val="24"/>
              </w:rPr>
            </w:pPr>
          </w:p>
        </w:tc>
      </w:tr>
    </w:tbl>
    <w:p w14:paraId="293709E9" w14:textId="77777777" w:rsidR="002805B7" w:rsidRPr="005517B8" w:rsidRDefault="002805B7" w:rsidP="00D779ED">
      <w:pPr>
        <w:pStyle w:val="NoSpacing"/>
        <w:jc w:val="both"/>
        <w:rPr>
          <w:b/>
          <w:sz w:val="24"/>
        </w:rPr>
      </w:pPr>
    </w:p>
    <w:p w14:paraId="3F83FED8" w14:textId="77777777" w:rsidR="00033409" w:rsidRPr="005517B8" w:rsidRDefault="00033409" w:rsidP="00D779ED">
      <w:pPr>
        <w:pStyle w:val="NoSpacing"/>
        <w:jc w:val="both"/>
        <w:rPr>
          <w:b/>
          <w:sz w:val="24"/>
        </w:rPr>
      </w:pPr>
      <w:r w:rsidRPr="005517B8">
        <w:rPr>
          <w:b/>
          <w:sz w:val="24"/>
        </w:rPr>
        <w:t xml:space="preserve">General Information </w:t>
      </w:r>
    </w:p>
    <w:p w14:paraId="45D47E15" w14:textId="77777777" w:rsidR="00033409" w:rsidRPr="005517B8" w:rsidRDefault="00033409" w:rsidP="00D779ED">
      <w:pPr>
        <w:pStyle w:val="NoSpacing"/>
        <w:jc w:val="both"/>
        <w:rPr>
          <w:sz w:val="24"/>
        </w:rPr>
      </w:pPr>
    </w:p>
    <w:p w14:paraId="03F5CEC3" w14:textId="77777777" w:rsidR="00033409" w:rsidRPr="005517B8" w:rsidRDefault="00033409" w:rsidP="00D779ED">
      <w:pPr>
        <w:pStyle w:val="NoSpacing"/>
        <w:jc w:val="both"/>
        <w:rPr>
          <w:sz w:val="24"/>
        </w:rPr>
      </w:pPr>
      <w:proofErr w:type="gramStart"/>
      <w:r w:rsidRPr="005517B8">
        <w:rPr>
          <w:sz w:val="24"/>
        </w:rPr>
        <w:t>An</w:t>
      </w:r>
      <w:proofErr w:type="gramEnd"/>
      <w:r w:rsidRPr="005517B8">
        <w:rPr>
          <w:sz w:val="24"/>
        </w:rPr>
        <w:t xml:space="preserve"> Garda Síochána will not be responsible for refunding any expenses incurred by candidates. </w:t>
      </w:r>
    </w:p>
    <w:p w14:paraId="0809CE3C" w14:textId="77777777" w:rsidR="00033409" w:rsidRPr="005517B8" w:rsidRDefault="00033409" w:rsidP="00D779ED">
      <w:pPr>
        <w:pStyle w:val="NoSpacing"/>
        <w:jc w:val="both"/>
        <w:rPr>
          <w:sz w:val="24"/>
        </w:rPr>
      </w:pPr>
      <w:r w:rsidRPr="005517B8">
        <w:rPr>
          <w:sz w:val="24"/>
        </w:rPr>
        <w:t>Posts will be offered in sequence to those candidates who finish highest in the overall order of merit drawn up following the interviews, i.e. the highest ranking candidates will, in turn, be offered a post.</w:t>
      </w:r>
    </w:p>
    <w:p w14:paraId="7B397A88" w14:textId="77777777" w:rsidR="00033409" w:rsidRPr="005517B8" w:rsidRDefault="00033409" w:rsidP="00D779ED">
      <w:pPr>
        <w:pStyle w:val="NoSpacing"/>
        <w:jc w:val="both"/>
        <w:rPr>
          <w:sz w:val="24"/>
        </w:rPr>
      </w:pPr>
      <w:r w:rsidRPr="005517B8">
        <w:rPr>
          <w:sz w:val="24"/>
        </w:rPr>
        <w:t xml:space="preserve"> </w:t>
      </w:r>
    </w:p>
    <w:p w14:paraId="671EB016" w14:textId="77777777" w:rsidR="00033409" w:rsidRPr="005517B8" w:rsidRDefault="00033409" w:rsidP="00D779ED">
      <w:pPr>
        <w:pStyle w:val="NoSpacing"/>
        <w:jc w:val="both"/>
        <w:rPr>
          <w:sz w:val="24"/>
        </w:rPr>
      </w:pPr>
      <w:r w:rsidRPr="005517B8">
        <w:rPr>
          <w:sz w:val="24"/>
        </w:rPr>
        <w:t xml:space="preserve">The admission of a person to a competition, or invitation to attend interview, or a successful result letter, is not to </w:t>
      </w:r>
      <w:proofErr w:type="gramStart"/>
      <w:r w:rsidRPr="005517B8">
        <w:rPr>
          <w:sz w:val="24"/>
        </w:rPr>
        <w:t>be taken</w:t>
      </w:r>
      <w:proofErr w:type="gramEnd"/>
      <w:r w:rsidRPr="005517B8">
        <w:rPr>
          <w:sz w:val="24"/>
        </w:rPr>
        <w:t xml:space="preserve"> as implying that An Garda Síochána is satisfied that such a person fulfils the requirements. </w:t>
      </w:r>
    </w:p>
    <w:p w14:paraId="1F561F6D" w14:textId="77777777" w:rsidR="00033409" w:rsidRPr="005517B8" w:rsidRDefault="00033409" w:rsidP="00D779ED">
      <w:pPr>
        <w:pStyle w:val="NoSpacing"/>
        <w:jc w:val="both"/>
        <w:rPr>
          <w:sz w:val="24"/>
        </w:rPr>
      </w:pPr>
    </w:p>
    <w:p w14:paraId="46004D7F" w14:textId="77777777" w:rsidR="00033409" w:rsidRPr="005517B8" w:rsidRDefault="00033409" w:rsidP="00D779ED">
      <w:pPr>
        <w:pStyle w:val="NoSpacing"/>
        <w:jc w:val="both"/>
        <w:rPr>
          <w:sz w:val="24"/>
        </w:rPr>
      </w:pPr>
      <w:r w:rsidRPr="005517B8">
        <w:rPr>
          <w:sz w:val="24"/>
        </w:rPr>
        <w:t xml:space="preserve">Prior to recommending any candidate for appointment to this position, An Garda Síochána will make all such enquiries that are deemed necessary </w:t>
      </w:r>
      <w:proofErr w:type="gramStart"/>
      <w:r w:rsidRPr="005517B8">
        <w:rPr>
          <w:sz w:val="24"/>
        </w:rPr>
        <w:t>e.g.</w:t>
      </w:r>
      <w:proofErr w:type="gramEnd"/>
      <w:r w:rsidRPr="005517B8">
        <w:rPr>
          <w:sz w:val="24"/>
        </w:rPr>
        <w:t xml:space="preserve"> health, character, employer references, security checks including vetting, or any other enquiries as are deemed necessary to determine the suitability of that candidate. Until all stages of the recruitment process have been fully </w:t>
      </w:r>
      <w:proofErr w:type="gramStart"/>
      <w:r w:rsidRPr="005517B8">
        <w:rPr>
          <w:sz w:val="24"/>
        </w:rPr>
        <w:t>completed</w:t>
      </w:r>
      <w:proofErr w:type="gramEnd"/>
      <w:r w:rsidRPr="005517B8">
        <w:rPr>
          <w:sz w:val="24"/>
        </w:rPr>
        <w:t xml:space="preserve"> a final determination cannot be made nor can it be deemed or inferred that such a determination has been made. </w:t>
      </w:r>
    </w:p>
    <w:p w14:paraId="14A9E41F" w14:textId="77777777" w:rsidR="00033409" w:rsidRPr="005517B8" w:rsidRDefault="00033409" w:rsidP="00D779ED">
      <w:pPr>
        <w:pStyle w:val="NoSpacing"/>
        <w:jc w:val="both"/>
        <w:rPr>
          <w:sz w:val="24"/>
        </w:rPr>
      </w:pPr>
    </w:p>
    <w:p w14:paraId="54A12AB7" w14:textId="77777777" w:rsidR="00033409" w:rsidRPr="005517B8" w:rsidRDefault="00033409" w:rsidP="00D779ED">
      <w:pPr>
        <w:pStyle w:val="NoSpacing"/>
        <w:jc w:val="both"/>
        <w:rPr>
          <w:b/>
          <w:sz w:val="24"/>
        </w:rPr>
      </w:pPr>
      <w:r w:rsidRPr="005517B8">
        <w:rPr>
          <w:b/>
          <w:sz w:val="24"/>
        </w:rPr>
        <w:t xml:space="preserve">Specific Candidate Criteria </w:t>
      </w:r>
    </w:p>
    <w:p w14:paraId="45F083D3" w14:textId="77777777" w:rsidR="00033409" w:rsidRPr="005517B8" w:rsidRDefault="00033409" w:rsidP="00D779ED">
      <w:pPr>
        <w:pStyle w:val="NoSpacing"/>
        <w:jc w:val="both"/>
        <w:rPr>
          <w:sz w:val="24"/>
        </w:rPr>
      </w:pPr>
    </w:p>
    <w:p w14:paraId="36FE0B39" w14:textId="77777777" w:rsidR="00033409" w:rsidRPr="005517B8" w:rsidRDefault="00033409" w:rsidP="00D779ED">
      <w:pPr>
        <w:pStyle w:val="NoSpacing"/>
        <w:jc w:val="both"/>
        <w:rPr>
          <w:sz w:val="24"/>
        </w:rPr>
      </w:pPr>
      <w:r w:rsidRPr="005517B8">
        <w:rPr>
          <w:sz w:val="24"/>
        </w:rPr>
        <w:t xml:space="preserve">In addition to fulfilling the eligibility criteria set out, candidates must: </w:t>
      </w:r>
    </w:p>
    <w:p w14:paraId="4B014DD1" w14:textId="77777777" w:rsidR="00033409" w:rsidRPr="005517B8" w:rsidRDefault="00033409" w:rsidP="00D779ED">
      <w:pPr>
        <w:pStyle w:val="NoSpacing"/>
        <w:numPr>
          <w:ilvl w:val="0"/>
          <w:numId w:val="3"/>
        </w:numPr>
        <w:jc w:val="both"/>
        <w:rPr>
          <w:sz w:val="24"/>
        </w:rPr>
      </w:pPr>
      <w:r w:rsidRPr="005517B8">
        <w:rPr>
          <w:sz w:val="24"/>
        </w:rPr>
        <w:t xml:space="preserve">Have the knowledge and ability to discharge the duties of the post concerned; </w:t>
      </w:r>
    </w:p>
    <w:p w14:paraId="0C13290A" w14:textId="77777777" w:rsidR="00033409" w:rsidRPr="005517B8" w:rsidRDefault="00033409" w:rsidP="00D779ED">
      <w:pPr>
        <w:pStyle w:val="NoSpacing"/>
        <w:numPr>
          <w:ilvl w:val="0"/>
          <w:numId w:val="3"/>
        </w:numPr>
        <w:jc w:val="both"/>
        <w:rPr>
          <w:sz w:val="24"/>
        </w:rPr>
      </w:pPr>
      <w:r w:rsidRPr="005517B8">
        <w:rPr>
          <w:sz w:val="24"/>
        </w:rPr>
        <w:t xml:space="preserve">Be suitable on the grounds of health and character; </w:t>
      </w:r>
    </w:p>
    <w:p w14:paraId="561A1D81" w14:textId="77777777" w:rsidR="00033409" w:rsidRPr="005517B8" w:rsidRDefault="00033409" w:rsidP="00D779ED">
      <w:pPr>
        <w:pStyle w:val="NoSpacing"/>
        <w:numPr>
          <w:ilvl w:val="0"/>
          <w:numId w:val="3"/>
        </w:numPr>
        <w:jc w:val="both"/>
        <w:rPr>
          <w:sz w:val="24"/>
        </w:rPr>
      </w:pPr>
      <w:r w:rsidRPr="005517B8">
        <w:rPr>
          <w:sz w:val="24"/>
        </w:rPr>
        <w:t xml:space="preserve">Be suitable in all other relevant respects for appointment to the post concerned. </w:t>
      </w:r>
    </w:p>
    <w:p w14:paraId="42EAB288" w14:textId="77777777" w:rsidR="00033409" w:rsidRPr="005517B8" w:rsidRDefault="00033409" w:rsidP="00D779ED">
      <w:pPr>
        <w:pStyle w:val="NoSpacing"/>
        <w:jc w:val="both"/>
        <w:rPr>
          <w:sz w:val="24"/>
        </w:rPr>
      </w:pPr>
    </w:p>
    <w:p w14:paraId="40CFEEFC" w14:textId="77777777" w:rsidR="00033409" w:rsidRPr="005517B8" w:rsidRDefault="00033409" w:rsidP="00D779ED">
      <w:pPr>
        <w:pStyle w:val="NoSpacing"/>
        <w:jc w:val="both"/>
        <w:rPr>
          <w:sz w:val="24"/>
        </w:rPr>
      </w:pPr>
      <w:r w:rsidRPr="005517B8">
        <w:rPr>
          <w:sz w:val="24"/>
        </w:rPr>
        <w:t xml:space="preserve">If successful, they </w:t>
      </w:r>
      <w:proofErr w:type="gramStart"/>
      <w:r w:rsidRPr="005517B8">
        <w:rPr>
          <w:sz w:val="24"/>
        </w:rPr>
        <w:t>will not be appointed</w:t>
      </w:r>
      <w:proofErr w:type="gramEnd"/>
      <w:r w:rsidRPr="005517B8">
        <w:rPr>
          <w:sz w:val="24"/>
        </w:rPr>
        <w:t xml:space="preserve"> to the post unless they: </w:t>
      </w:r>
    </w:p>
    <w:p w14:paraId="041022C0" w14:textId="77777777" w:rsidR="00033409" w:rsidRPr="005517B8" w:rsidRDefault="00033409" w:rsidP="00D779ED">
      <w:pPr>
        <w:pStyle w:val="NoSpacing"/>
        <w:numPr>
          <w:ilvl w:val="0"/>
          <w:numId w:val="3"/>
        </w:numPr>
        <w:jc w:val="both"/>
        <w:rPr>
          <w:sz w:val="24"/>
        </w:rPr>
      </w:pPr>
      <w:r w:rsidRPr="005517B8">
        <w:rPr>
          <w:sz w:val="24"/>
        </w:rPr>
        <w:t xml:space="preserve">Agree to undertake the duties attached to the post and accept the conditions under which the duties are, or may be required to be, performed; </w:t>
      </w:r>
    </w:p>
    <w:p w14:paraId="7A11D41F" w14:textId="77777777" w:rsidR="00033409" w:rsidRPr="005517B8" w:rsidRDefault="00033409" w:rsidP="00D779ED">
      <w:pPr>
        <w:pStyle w:val="NoSpacing"/>
        <w:numPr>
          <w:ilvl w:val="0"/>
          <w:numId w:val="3"/>
        </w:numPr>
        <w:jc w:val="both"/>
        <w:rPr>
          <w:sz w:val="24"/>
        </w:rPr>
      </w:pPr>
      <w:r w:rsidRPr="005517B8">
        <w:rPr>
          <w:sz w:val="24"/>
        </w:rPr>
        <w:t xml:space="preserve">Are fully competent and available to undertake, and fully capable of undertaking, the duties attached to the position. </w:t>
      </w:r>
    </w:p>
    <w:p w14:paraId="1903A831" w14:textId="77777777" w:rsidR="00033409" w:rsidRPr="005517B8" w:rsidRDefault="00033409" w:rsidP="00D779ED">
      <w:pPr>
        <w:pStyle w:val="NoSpacing"/>
        <w:jc w:val="both"/>
        <w:rPr>
          <w:sz w:val="24"/>
        </w:rPr>
      </w:pPr>
    </w:p>
    <w:p w14:paraId="3C582E40" w14:textId="77777777" w:rsidR="00033409" w:rsidRPr="005517B8" w:rsidRDefault="00033409" w:rsidP="00D779ED">
      <w:pPr>
        <w:pStyle w:val="NoSpacing"/>
        <w:jc w:val="both"/>
        <w:rPr>
          <w:b/>
          <w:sz w:val="24"/>
        </w:rPr>
      </w:pPr>
      <w:r w:rsidRPr="005517B8">
        <w:rPr>
          <w:b/>
          <w:sz w:val="24"/>
        </w:rPr>
        <w:t xml:space="preserve">Appointments from panels </w:t>
      </w:r>
    </w:p>
    <w:p w14:paraId="1DF32DE9" w14:textId="77777777" w:rsidR="00033409" w:rsidRPr="005517B8" w:rsidRDefault="00033409" w:rsidP="00D779ED">
      <w:pPr>
        <w:pStyle w:val="NoSpacing"/>
        <w:jc w:val="both"/>
        <w:rPr>
          <w:sz w:val="24"/>
        </w:rPr>
      </w:pPr>
    </w:p>
    <w:p w14:paraId="15350343" w14:textId="77777777" w:rsidR="00033409" w:rsidRPr="005517B8" w:rsidRDefault="00033409" w:rsidP="00D779ED">
      <w:pPr>
        <w:pStyle w:val="NoSpacing"/>
        <w:jc w:val="both"/>
        <w:rPr>
          <w:sz w:val="24"/>
        </w:rPr>
      </w:pPr>
      <w:r w:rsidRPr="005517B8">
        <w:rPr>
          <w:sz w:val="24"/>
        </w:rPr>
        <w:t xml:space="preserve">A panel </w:t>
      </w:r>
      <w:proofErr w:type="gramStart"/>
      <w:r w:rsidRPr="005517B8">
        <w:rPr>
          <w:sz w:val="24"/>
        </w:rPr>
        <w:t>will be established</w:t>
      </w:r>
      <w:proofErr w:type="gramEnd"/>
      <w:r w:rsidRPr="005517B8">
        <w:rPr>
          <w:sz w:val="24"/>
        </w:rPr>
        <w:t xml:space="preserve"> from which an appointment will be made and from which future vacancies may be filled.  Qualification and placement on a panel is </w:t>
      </w:r>
      <w:r w:rsidRPr="005517B8">
        <w:rPr>
          <w:b/>
          <w:sz w:val="24"/>
        </w:rPr>
        <w:t>not</w:t>
      </w:r>
      <w:r w:rsidRPr="005517B8">
        <w:rPr>
          <w:sz w:val="24"/>
        </w:rPr>
        <w:t xml:space="preserve"> a guarantee of appointment to a position.  </w:t>
      </w:r>
    </w:p>
    <w:p w14:paraId="5A1E080D" w14:textId="77777777" w:rsidR="00033409" w:rsidRPr="005517B8" w:rsidRDefault="00033409" w:rsidP="00D779ED">
      <w:pPr>
        <w:pStyle w:val="NoSpacing"/>
        <w:jc w:val="both"/>
        <w:rPr>
          <w:sz w:val="24"/>
        </w:rPr>
      </w:pPr>
    </w:p>
    <w:p w14:paraId="4D27D1C9" w14:textId="77777777" w:rsidR="00033409" w:rsidRPr="005517B8" w:rsidRDefault="00033409" w:rsidP="00D779ED">
      <w:pPr>
        <w:pStyle w:val="NoSpacing"/>
        <w:jc w:val="both"/>
        <w:rPr>
          <w:sz w:val="24"/>
        </w:rPr>
      </w:pPr>
      <w:r w:rsidRPr="005517B8">
        <w:rPr>
          <w:sz w:val="24"/>
        </w:rPr>
        <w:t xml:space="preserve">Please note that once an offer of appointment </w:t>
      </w:r>
      <w:proofErr w:type="gramStart"/>
      <w:r w:rsidRPr="005517B8">
        <w:rPr>
          <w:sz w:val="24"/>
        </w:rPr>
        <w:t>has been accepted</w:t>
      </w:r>
      <w:proofErr w:type="gramEnd"/>
      <w:r w:rsidRPr="005517B8">
        <w:rPr>
          <w:sz w:val="24"/>
        </w:rPr>
        <w:t xml:space="preserve">, a candidate will be removed from the panel and no further offers of appointment will be made. </w:t>
      </w:r>
      <w:proofErr w:type="gramStart"/>
      <w:r w:rsidRPr="005517B8">
        <w:rPr>
          <w:sz w:val="24"/>
        </w:rPr>
        <w:t>Should similar type vacancies arise elsewhere in the Civil Service, candidates may be drawn</w:t>
      </w:r>
      <w:proofErr w:type="gramEnd"/>
      <w:r w:rsidRPr="005517B8">
        <w:rPr>
          <w:sz w:val="24"/>
        </w:rPr>
        <w:t xml:space="preserve"> from this competition.</w:t>
      </w:r>
    </w:p>
    <w:p w14:paraId="0BA7D78D" w14:textId="77777777" w:rsidR="00033409" w:rsidRPr="005517B8" w:rsidRDefault="00033409" w:rsidP="00D779ED">
      <w:pPr>
        <w:pStyle w:val="NoSpacing"/>
        <w:jc w:val="both"/>
        <w:rPr>
          <w:sz w:val="24"/>
        </w:rPr>
      </w:pPr>
      <w:r w:rsidRPr="005517B8">
        <w:rPr>
          <w:sz w:val="24"/>
        </w:rPr>
        <w:t xml:space="preserve"> </w:t>
      </w:r>
    </w:p>
    <w:p w14:paraId="4104F34C" w14:textId="77777777" w:rsidR="00033409" w:rsidRPr="005517B8" w:rsidRDefault="00033409" w:rsidP="00D779ED">
      <w:pPr>
        <w:pStyle w:val="NoSpacing"/>
        <w:jc w:val="both"/>
        <w:rPr>
          <w:sz w:val="24"/>
        </w:rPr>
      </w:pPr>
      <w:r w:rsidRPr="005517B8">
        <w:rPr>
          <w:sz w:val="24"/>
        </w:rPr>
        <w:t xml:space="preserve">The panel will expire two years from its establishment, unless otherwise extended, or when it </w:t>
      </w:r>
      <w:proofErr w:type="gramStart"/>
      <w:r w:rsidRPr="005517B8">
        <w:rPr>
          <w:sz w:val="24"/>
        </w:rPr>
        <w:t>has been exhausted</w:t>
      </w:r>
      <w:proofErr w:type="gramEnd"/>
      <w:r w:rsidRPr="005517B8">
        <w:rPr>
          <w:sz w:val="24"/>
        </w:rPr>
        <w:t>, whichever is sooner.  Candidates not promoted at the expiry of the panel will have no claim to promotion thereafter because of having been on the panel.</w:t>
      </w:r>
    </w:p>
    <w:p w14:paraId="75F6717D" w14:textId="6E27EB9A" w:rsidR="009D760A" w:rsidRDefault="009D760A">
      <w:pPr>
        <w:spacing w:after="160" w:line="259" w:lineRule="auto"/>
        <w:rPr>
          <w:sz w:val="24"/>
        </w:rPr>
      </w:pPr>
      <w:r>
        <w:rPr>
          <w:sz w:val="24"/>
        </w:rPr>
        <w:br w:type="page"/>
      </w:r>
    </w:p>
    <w:p w14:paraId="0A6CC22C" w14:textId="77777777" w:rsidR="00033409" w:rsidRPr="005517B8" w:rsidRDefault="00033409" w:rsidP="00D779ED">
      <w:pPr>
        <w:pStyle w:val="NoSpacing"/>
        <w:jc w:val="both"/>
        <w:rPr>
          <w:b/>
          <w:sz w:val="24"/>
        </w:rPr>
      </w:pPr>
      <w:r w:rsidRPr="005517B8">
        <w:rPr>
          <w:b/>
          <w:sz w:val="24"/>
        </w:rPr>
        <w:lastRenderedPageBreak/>
        <w:t>References</w:t>
      </w:r>
    </w:p>
    <w:p w14:paraId="0961CBE8" w14:textId="77777777" w:rsidR="00C41BCB" w:rsidRPr="005517B8" w:rsidRDefault="00C41BCB" w:rsidP="00D779ED">
      <w:pPr>
        <w:pStyle w:val="NoSpacing"/>
        <w:jc w:val="both"/>
        <w:rPr>
          <w:b/>
          <w:sz w:val="24"/>
        </w:rPr>
      </w:pPr>
    </w:p>
    <w:p w14:paraId="07D8466C" w14:textId="77777777" w:rsidR="00033409" w:rsidRPr="005517B8" w:rsidRDefault="00033409" w:rsidP="00D779ED">
      <w:pPr>
        <w:pStyle w:val="NoSpacing"/>
        <w:jc w:val="both"/>
        <w:rPr>
          <w:sz w:val="24"/>
        </w:rPr>
      </w:pPr>
      <w:r w:rsidRPr="005517B8">
        <w:rPr>
          <w:sz w:val="24"/>
        </w:rPr>
        <w:t xml:space="preserve">Should you come under consideration for a position you will be required to provide the names of referees. The referees do not have to include your present employer. If you have no previous work </w:t>
      </w:r>
      <w:proofErr w:type="gramStart"/>
      <w:r w:rsidRPr="005517B8">
        <w:rPr>
          <w:sz w:val="24"/>
        </w:rPr>
        <w:t>experience</w:t>
      </w:r>
      <w:proofErr w:type="gramEnd"/>
      <w:r w:rsidRPr="005517B8">
        <w:rPr>
          <w:sz w:val="24"/>
        </w:rPr>
        <w:t xml:space="preserve"> a reference from your school/university may suffice. The references should provide relatively recent information on your performance and </w:t>
      </w:r>
      <w:proofErr w:type="spellStart"/>
      <w:r w:rsidRPr="005517B8">
        <w:rPr>
          <w:sz w:val="24"/>
        </w:rPr>
        <w:t>behaviour</w:t>
      </w:r>
      <w:proofErr w:type="spellEnd"/>
      <w:r w:rsidRPr="005517B8">
        <w:rPr>
          <w:sz w:val="24"/>
        </w:rPr>
        <w:t xml:space="preserve"> in a work context.  Please note, should you be successful at interview and come under consideration for a position, we will require a reference from your current employer prior to assignment.  A statement of employment is not sufficient and </w:t>
      </w:r>
      <w:proofErr w:type="gramStart"/>
      <w:r w:rsidRPr="005517B8">
        <w:rPr>
          <w:sz w:val="24"/>
        </w:rPr>
        <w:t>will not be accepted</w:t>
      </w:r>
      <w:proofErr w:type="gramEnd"/>
      <w:r w:rsidRPr="005517B8">
        <w:rPr>
          <w:sz w:val="24"/>
        </w:rPr>
        <w:t xml:space="preserve"> as an employer reference. Your current employer </w:t>
      </w:r>
      <w:proofErr w:type="gramStart"/>
      <w:r w:rsidRPr="005517B8">
        <w:rPr>
          <w:sz w:val="24"/>
        </w:rPr>
        <w:t>will only be contacted</w:t>
      </w:r>
      <w:proofErr w:type="gramEnd"/>
      <w:r w:rsidRPr="005517B8">
        <w:rPr>
          <w:sz w:val="24"/>
        </w:rPr>
        <w:t xml:space="preserve"> with your consent.</w:t>
      </w:r>
    </w:p>
    <w:p w14:paraId="0F12471F" w14:textId="77777777" w:rsidR="00033409" w:rsidRPr="005517B8" w:rsidRDefault="00033409" w:rsidP="00D779ED">
      <w:pPr>
        <w:pStyle w:val="NoSpacing"/>
        <w:jc w:val="both"/>
        <w:rPr>
          <w:sz w:val="24"/>
        </w:rPr>
      </w:pPr>
    </w:p>
    <w:p w14:paraId="4B3F3858" w14:textId="77777777" w:rsidR="00033409" w:rsidRPr="005517B8" w:rsidRDefault="00033409" w:rsidP="00D779ED">
      <w:pPr>
        <w:pStyle w:val="NoSpacing"/>
        <w:jc w:val="both"/>
        <w:rPr>
          <w:b/>
          <w:sz w:val="24"/>
        </w:rPr>
      </w:pPr>
      <w:r w:rsidRPr="005517B8">
        <w:rPr>
          <w:b/>
          <w:sz w:val="24"/>
        </w:rPr>
        <w:t xml:space="preserve">Deeming of candidature to be withdrawn </w:t>
      </w:r>
    </w:p>
    <w:p w14:paraId="536157C4" w14:textId="77777777" w:rsidR="00033409" w:rsidRPr="005517B8" w:rsidRDefault="00033409" w:rsidP="00D779ED">
      <w:pPr>
        <w:pStyle w:val="NoSpacing"/>
        <w:jc w:val="both"/>
        <w:rPr>
          <w:sz w:val="24"/>
        </w:rPr>
      </w:pPr>
    </w:p>
    <w:p w14:paraId="5870E533" w14:textId="77777777" w:rsidR="00033409" w:rsidRPr="005517B8" w:rsidRDefault="00033409" w:rsidP="00D779ED">
      <w:pPr>
        <w:pStyle w:val="NoSpacing"/>
        <w:jc w:val="both"/>
        <w:rPr>
          <w:sz w:val="24"/>
        </w:rPr>
      </w:pPr>
      <w:r w:rsidRPr="005517B8">
        <w:rPr>
          <w:sz w:val="24"/>
        </w:rPr>
        <w:t xml:space="preserve">Candidates who do not attend for interview when and where required or who do not, when requested, furnish such evidence as required </w:t>
      </w:r>
      <w:proofErr w:type="gramStart"/>
      <w:r w:rsidRPr="005517B8">
        <w:rPr>
          <w:sz w:val="24"/>
        </w:rPr>
        <w:t>in regard to</w:t>
      </w:r>
      <w:proofErr w:type="gramEnd"/>
      <w:r w:rsidRPr="005517B8">
        <w:rPr>
          <w:sz w:val="24"/>
        </w:rPr>
        <w:t xml:space="preserve"> any matter relevant to their candidature, will have no further claim to consideration. </w:t>
      </w:r>
    </w:p>
    <w:p w14:paraId="7E15BE0D" w14:textId="77777777" w:rsidR="00033409" w:rsidRPr="005517B8" w:rsidRDefault="00033409" w:rsidP="00D779ED">
      <w:pPr>
        <w:pStyle w:val="NoSpacing"/>
        <w:jc w:val="both"/>
        <w:rPr>
          <w:sz w:val="24"/>
        </w:rPr>
      </w:pPr>
    </w:p>
    <w:p w14:paraId="2328E179" w14:textId="77777777" w:rsidR="00033409" w:rsidRPr="005517B8" w:rsidRDefault="00033409" w:rsidP="00D779ED">
      <w:pPr>
        <w:pStyle w:val="NoSpacing"/>
        <w:jc w:val="both"/>
        <w:rPr>
          <w:b/>
          <w:sz w:val="24"/>
        </w:rPr>
      </w:pPr>
      <w:r w:rsidRPr="005517B8">
        <w:rPr>
          <w:b/>
          <w:sz w:val="24"/>
        </w:rPr>
        <w:t xml:space="preserve">Declining an offer of appointment </w:t>
      </w:r>
    </w:p>
    <w:p w14:paraId="725EB665" w14:textId="77777777" w:rsidR="00033409" w:rsidRPr="005517B8" w:rsidRDefault="00033409" w:rsidP="00D779ED">
      <w:pPr>
        <w:pStyle w:val="NoSpacing"/>
        <w:jc w:val="both"/>
        <w:rPr>
          <w:sz w:val="24"/>
        </w:rPr>
      </w:pPr>
    </w:p>
    <w:p w14:paraId="36883FEC" w14:textId="77777777" w:rsidR="00033409" w:rsidRPr="005517B8" w:rsidRDefault="00033409" w:rsidP="00D779ED">
      <w:pPr>
        <w:pStyle w:val="NoSpacing"/>
        <w:jc w:val="both"/>
        <w:rPr>
          <w:sz w:val="24"/>
        </w:rPr>
      </w:pPr>
      <w:r w:rsidRPr="005517B8">
        <w:rPr>
          <w:sz w:val="24"/>
        </w:rPr>
        <w:t xml:space="preserve">Should the person recommended for appointment decline, or having accepted it, relinquish it, An Garda Síochána HR may at its discretion, offer the position to the next candidate on the panel. </w:t>
      </w:r>
    </w:p>
    <w:p w14:paraId="240904B2" w14:textId="27B3E58A" w:rsidR="00033409" w:rsidRDefault="00033409" w:rsidP="00D779ED">
      <w:pPr>
        <w:pStyle w:val="NoSpacing"/>
        <w:jc w:val="both"/>
        <w:rPr>
          <w:sz w:val="24"/>
        </w:rPr>
      </w:pPr>
    </w:p>
    <w:p w14:paraId="0905F0D7" w14:textId="49476404" w:rsidR="00033409" w:rsidRPr="005517B8" w:rsidRDefault="00033409" w:rsidP="00D779ED">
      <w:pPr>
        <w:pStyle w:val="NoSpacing"/>
        <w:jc w:val="both"/>
        <w:rPr>
          <w:b/>
          <w:sz w:val="24"/>
        </w:rPr>
      </w:pPr>
      <w:r w:rsidRPr="005517B8">
        <w:rPr>
          <w:b/>
          <w:sz w:val="24"/>
        </w:rPr>
        <w:t xml:space="preserve">Confidentiality </w:t>
      </w:r>
    </w:p>
    <w:p w14:paraId="43F52938" w14:textId="77777777" w:rsidR="00033409" w:rsidRPr="005517B8" w:rsidRDefault="00033409" w:rsidP="00D779ED">
      <w:pPr>
        <w:pStyle w:val="NoSpacing"/>
        <w:jc w:val="both"/>
        <w:rPr>
          <w:sz w:val="24"/>
        </w:rPr>
      </w:pPr>
    </w:p>
    <w:p w14:paraId="2F3B1D44" w14:textId="77777777" w:rsidR="00033409" w:rsidRPr="005517B8" w:rsidRDefault="00033409" w:rsidP="00D779ED">
      <w:pPr>
        <w:pStyle w:val="NoSpacing"/>
        <w:jc w:val="both"/>
        <w:rPr>
          <w:sz w:val="24"/>
        </w:rPr>
      </w:pPr>
      <w:r w:rsidRPr="005517B8">
        <w:rPr>
          <w:sz w:val="24"/>
        </w:rPr>
        <w:t xml:space="preserve">Candidates can expect that all enquiries, applications and all aspects of the proceedings </w:t>
      </w:r>
      <w:proofErr w:type="gramStart"/>
      <w:r w:rsidRPr="005517B8">
        <w:rPr>
          <w:sz w:val="24"/>
        </w:rPr>
        <w:t>are</w:t>
      </w:r>
      <w:proofErr w:type="gramEnd"/>
      <w:r w:rsidRPr="005517B8">
        <w:rPr>
          <w:sz w:val="24"/>
        </w:rPr>
        <w:t xml:space="preserve"> treated as strictly confidential subject to the provisions of the Freedom of Information Act 2014. </w:t>
      </w:r>
    </w:p>
    <w:p w14:paraId="09DE7DF7" w14:textId="77777777" w:rsidR="00033409" w:rsidRPr="005517B8" w:rsidRDefault="00033409" w:rsidP="00D779ED">
      <w:pPr>
        <w:pStyle w:val="NoSpacing"/>
        <w:jc w:val="both"/>
        <w:rPr>
          <w:sz w:val="24"/>
        </w:rPr>
      </w:pPr>
    </w:p>
    <w:p w14:paraId="3793326A" w14:textId="77777777" w:rsidR="00033409" w:rsidRPr="005517B8" w:rsidRDefault="00033409" w:rsidP="00D779ED">
      <w:pPr>
        <w:pStyle w:val="NoSpacing"/>
        <w:jc w:val="both"/>
        <w:rPr>
          <w:sz w:val="24"/>
        </w:rPr>
      </w:pPr>
      <w:r w:rsidRPr="005517B8">
        <w:rPr>
          <w:sz w:val="24"/>
        </w:rPr>
        <w:t xml:space="preserve">Certain items of information, not specific to any individual, </w:t>
      </w:r>
      <w:proofErr w:type="gramStart"/>
      <w:r w:rsidRPr="005517B8">
        <w:rPr>
          <w:sz w:val="24"/>
        </w:rPr>
        <w:t>are extracted</w:t>
      </w:r>
      <w:proofErr w:type="gramEnd"/>
      <w:r w:rsidRPr="005517B8">
        <w:rPr>
          <w:sz w:val="24"/>
        </w:rPr>
        <w:t xml:space="preserve"> from computer records for general statistical purposes. </w:t>
      </w:r>
    </w:p>
    <w:p w14:paraId="2501E380" w14:textId="77777777" w:rsidR="00033409" w:rsidRPr="005517B8" w:rsidRDefault="00033409" w:rsidP="00D779ED">
      <w:pPr>
        <w:pStyle w:val="NoSpacing"/>
        <w:jc w:val="both"/>
        <w:rPr>
          <w:sz w:val="24"/>
        </w:rPr>
      </w:pPr>
    </w:p>
    <w:p w14:paraId="54817AEB" w14:textId="77777777" w:rsidR="00033409" w:rsidRPr="005517B8" w:rsidRDefault="00033409" w:rsidP="00D779ED">
      <w:pPr>
        <w:pStyle w:val="NoSpacing"/>
        <w:jc w:val="both"/>
        <w:rPr>
          <w:b/>
          <w:sz w:val="24"/>
        </w:rPr>
      </w:pPr>
      <w:r w:rsidRPr="005517B8">
        <w:rPr>
          <w:b/>
          <w:sz w:val="24"/>
        </w:rPr>
        <w:t xml:space="preserve">Use of Recording Equipment </w:t>
      </w:r>
    </w:p>
    <w:p w14:paraId="065565E9" w14:textId="77777777" w:rsidR="00033409" w:rsidRPr="005517B8" w:rsidRDefault="00033409" w:rsidP="00D779ED">
      <w:pPr>
        <w:pStyle w:val="NoSpacing"/>
        <w:jc w:val="both"/>
        <w:rPr>
          <w:sz w:val="24"/>
        </w:rPr>
      </w:pPr>
    </w:p>
    <w:p w14:paraId="15335BA3" w14:textId="77777777" w:rsidR="00033409" w:rsidRPr="005517B8" w:rsidRDefault="00033409" w:rsidP="00D779ED">
      <w:pPr>
        <w:pStyle w:val="NoSpacing"/>
        <w:jc w:val="both"/>
        <w:rPr>
          <w:sz w:val="24"/>
        </w:rPr>
      </w:pPr>
      <w:proofErr w:type="gramStart"/>
      <w:r w:rsidRPr="005517B8">
        <w:rPr>
          <w:sz w:val="24"/>
        </w:rPr>
        <w:t>An</w:t>
      </w:r>
      <w:proofErr w:type="gramEnd"/>
      <w:r w:rsidRPr="005517B8">
        <w:rPr>
          <w:sz w:val="24"/>
        </w:rPr>
        <w:t xml:space="preserve"> Garda Síochána does not allow the unsanctioned use of any type of recording equipment on its premises. This applies to any form of sound recording and any type of still picture or video recording, whether including sound recording or not, and covers any type of device used for these purposes. Any person wishing to use such equipment for any of these purposes must seek written permission in advance. This policy is in place to protect the privacy of staff and customers and the integrity of our assessment material and assessment processes. Unsanctioned use of recording equipment by any person is a breach of this policy. Any candidate involved in such a breach </w:t>
      </w:r>
      <w:proofErr w:type="gramStart"/>
      <w:r w:rsidRPr="005517B8">
        <w:rPr>
          <w:sz w:val="24"/>
        </w:rPr>
        <w:t>could be disqualified</w:t>
      </w:r>
      <w:proofErr w:type="gramEnd"/>
      <w:r w:rsidRPr="005517B8">
        <w:rPr>
          <w:sz w:val="24"/>
        </w:rPr>
        <w:t xml:space="preserve"> from the competition and could be subject to prosecution under section 55 of the Public Service Management (Recruitment &amp; Appointments) Act, 2004. </w:t>
      </w:r>
    </w:p>
    <w:p w14:paraId="6E4F3455" w14:textId="77777777" w:rsidR="00033409" w:rsidRPr="005517B8" w:rsidRDefault="00033409" w:rsidP="00D779ED">
      <w:pPr>
        <w:pStyle w:val="NoSpacing"/>
        <w:jc w:val="both"/>
        <w:rPr>
          <w:sz w:val="24"/>
        </w:rPr>
      </w:pPr>
    </w:p>
    <w:p w14:paraId="6F97A2F4" w14:textId="77777777" w:rsidR="00033409" w:rsidRPr="005517B8" w:rsidRDefault="00033409" w:rsidP="00D779ED">
      <w:pPr>
        <w:pStyle w:val="NoSpacing"/>
        <w:jc w:val="both"/>
        <w:rPr>
          <w:b/>
          <w:sz w:val="24"/>
        </w:rPr>
      </w:pPr>
      <w:r w:rsidRPr="005517B8">
        <w:rPr>
          <w:b/>
          <w:sz w:val="24"/>
        </w:rPr>
        <w:t xml:space="preserve">Code of Practice </w:t>
      </w:r>
    </w:p>
    <w:p w14:paraId="27535112" w14:textId="77777777" w:rsidR="00033409" w:rsidRPr="005517B8" w:rsidRDefault="00033409" w:rsidP="00D779ED">
      <w:pPr>
        <w:pStyle w:val="NoSpacing"/>
        <w:jc w:val="both"/>
        <w:rPr>
          <w:sz w:val="24"/>
        </w:rPr>
      </w:pPr>
    </w:p>
    <w:p w14:paraId="601311DD" w14:textId="7328A761" w:rsidR="00AA7F2D" w:rsidRPr="005517B8" w:rsidRDefault="00AA7F2D" w:rsidP="00AA7F2D">
      <w:pPr>
        <w:pStyle w:val="Default"/>
        <w:jc w:val="both"/>
        <w:rPr>
          <w:rFonts w:ascii="Times New Roman" w:hAnsi="Times New Roman" w:cs="Times New Roman"/>
          <w:color w:val="auto"/>
        </w:rPr>
      </w:pPr>
      <w:r w:rsidRPr="005517B8">
        <w:rPr>
          <w:rFonts w:ascii="Times New Roman" w:hAnsi="Times New Roman" w:cs="Times New Roman"/>
          <w:color w:val="auto"/>
        </w:rPr>
        <w:t xml:space="preserve">The Commission for Public Service Appointments (CPSA) Code of Practice Appointment to Positions in the Civil Service and Public Service applies to this competition and is available to view at </w:t>
      </w:r>
      <w:hyperlink r:id="rId24" w:history="1">
        <w:r w:rsidRPr="005517B8">
          <w:rPr>
            <w:rFonts w:ascii="Times New Roman" w:hAnsi="Times New Roman" w:cs="Times New Roman"/>
            <w:b/>
            <w:color w:val="auto"/>
          </w:rPr>
          <w:t>www.cpsa.ie</w:t>
        </w:r>
      </w:hyperlink>
      <w:r w:rsidRPr="005517B8">
        <w:rPr>
          <w:rFonts w:ascii="Times New Roman" w:hAnsi="Times New Roman" w:cs="Times New Roman"/>
          <w:color w:val="auto"/>
        </w:rPr>
        <w:t xml:space="preserve">. The CPSA Code of Practice outlines the procedures whereby a candidate </w:t>
      </w:r>
      <w:r w:rsidRPr="005517B8">
        <w:rPr>
          <w:rFonts w:ascii="Times New Roman" w:hAnsi="Times New Roman" w:cs="Times New Roman"/>
          <w:color w:val="auto"/>
        </w:rPr>
        <w:lastRenderedPageBreak/>
        <w:t>may seek a review regarding a decision taken in relation to his/her application or in relation to allegations of a breach of the Code of Practice.</w:t>
      </w:r>
    </w:p>
    <w:p w14:paraId="56A146C4" w14:textId="77777777" w:rsidR="00AA7F2D" w:rsidRPr="005517B8" w:rsidRDefault="00AA7F2D" w:rsidP="00AA7F2D">
      <w:pPr>
        <w:pStyle w:val="Default"/>
        <w:jc w:val="both"/>
        <w:rPr>
          <w:rFonts w:ascii="Times New Roman" w:hAnsi="Times New Roman" w:cs="Times New Roman"/>
          <w:color w:val="auto"/>
        </w:rPr>
      </w:pPr>
    </w:p>
    <w:p w14:paraId="0424B43C" w14:textId="77777777" w:rsidR="00AA7F2D" w:rsidRPr="005517B8" w:rsidRDefault="00AA7F2D" w:rsidP="00AA7F2D">
      <w:pPr>
        <w:pStyle w:val="Default"/>
        <w:jc w:val="both"/>
        <w:rPr>
          <w:rFonts w:ascii="Times New Roman" w:hAnsi="Times New Roman" w:cs="Times New Roman"/>
          <w:color w:val="auto"/>
        </w:rPr>
      </w:pPr>
      <w:r w:rsidRPr="005517B8">
        <w:rPr>
          <w:rFonts w:ascii="Times New Roman" w:hAnsi="Times New Roman" w:cs="Times New Roman"/>
          <w:color w:val="auto"/>
        </w:rPr>
        <w:t xml:space="preserve">In accordance with the principles of the above Code of Practice, An Garda Síochána is committed to providing clear, specific and meaningful feedback to candidates.  In this </w:t>
      </w:r>
      <w:proofErr w:type="gramStart"/>
      <w:r w:rsidRPr="005517B8">
        <w:rPr>
          <w:rFonts w:ascii="Times New Roman" w:hAnsi="Times New Roman" w:cs="Times New Roman"/>
          <w:color w:val="auto"/>
        </w:rPr>
        <w:t>regard</w:t>
      </w:r>
      <w:proofErr w:type="gramEnd"/>
      <w:r w:rsidRPr="005517B8">
        <w:rPr>
          <w:rFonts w:ascii="Times New Roman" w:hAnsi="Times New Roman" w:cs="Times New Roman"/>
          <w:color w:val="auto"/>
        </w:rPr>
        <w:t xml:space="preserve"> written feedback will be provided to candidates.  This will consist of the candidate marks from the competition and comments from the interview board on the candidate’s performance, as appropriate.</w:t>
      </w:r>
    </w:p>
    <w:p w14:paraId="62DD2644" w14:textId="0CCF8477" w:rsidR="00033409" w:rsidRPr="005517B8" w:rsidRDefault="00033409" w:rsidP="00033402">
      <w:pPr>
        <w:spacing w:line="276" w:lineRule="auto"/>
        <w:jc w:val="both"/>
        <w:rPr>
          <w:sz w:val="24"/>
        </w:rPr>
      </w:pPr>
    </w:p>
    <w:p w14:paraId="1D879457" w14:textId="10198E9E" w:rsidR="00033409" w:rsidRPr="005517B8" w:rsidRDefault="00033409" w:rsidP="00D779ED">
      <w:pPr>
        <w:pStyle w:val="NoSpacing"/>
        <w:jc w:val="both"/>
        <w:rPr>
          <w:b/>
          <w:sz w:val="24"/>
        </w:rPr>
      </w:pPr>
      <w:r w:rsidRPr="005517B8">
        <w:rPr>
          <w:b/>
          <w:sz w:val="24"/>
        </w:rPr>
        <w:t>General Data Protection Regulation (GDPR) and Data Protection Act 2018</w:t>
      </w:r>
    </w:p>
    <w:p w14:paraId="7552A0B3" w14:textId="77777777" w:rsidR="00C41BCB" w:rsidRPr="005517B8" w:rsidRDefault="00C41BCB" w:rsidP="00D779ED">
      <w:pPr>
        <w:pStyle w:val="NoSpacing"/>
        <w:jc w:val="both"/>
        <w:rPr>
          <w:b/>
          <w:sz w:val="24"/>
        </w:rPr>
      </w:pPr>
    </w:p>
    <w:p w14:paraId="7DEBDDB9" w14:textId="77777777" w:rsidR="00033409" w:rsidRPr="005517B8" w:rsidRDefault="00033409" w:rsidP="00D779ED">
      <w:pPr>
        <w:pStyle w:val="NoSpacing"/>
        <w:jc w:val="both"/>
        <w:rPr>
          <w:sz w:val="24"/>
        </w:rPr>
      </w:pPr>
      <w:r w:rsidRPr="005517B8">
        <w:rPr>
          <w:sz w:val="24"/>
        </w:rPr>
        <w:t>Personal data provided by candidates shall only be processed for the purposes specified in this document, and within a clearly defined lawful basis under the (EU) General Data Protection Regulation (GDPR) ((EU</w:t>
      </w:r>
      <w:proofErr w:type="gramStart"/>
      <w:r w:rsidRPr="005517B8">
        <w:rPr>
          <w:sz w:val="24"/>
        </w:rPr>
        <w:t>)2016</w:t>
      </w:r>
      <w:proofErr w:type="gramEnd"/>
      <w:r w:rsidRPr="005517B8">
        <w:rPr>
          <w:sz w:val="24"/>
        </w:rPr>
        <w:t xml:space="preserve">/679) and the Data Protection Acts 1988/2018. </w:t>
      </w:r>
    </w:p>
    <w:p w14:paraId="5CA5F538" w14:textId="77777777" w:rsidR="00C41BCB" w:rsidRPr="005517B8" w:rsidRDefault="00C41BCB" w:rsidP="00D779ED">
      <w:pPr>
        <w:pStyle w:val="NoSpacing"/>
        <w:jc w:val="both"/>
        <w:rPr>
          <w:sz w:val="24"/>
        </w:rPr>
      </w:pPr>
    </w:p>
    <w:p w14:paraId="65BD5EA7" w14:textId="77777777" w:rsidR="00033409" w:rsidRPr="005517B8" w:rsidRDefault="00033409" w:rsidP="00D779ED">
      <w:pPr>
        <w:pStyle w:val="NoSpacing"/>
        <w:jc w:val="both"/>
        <w:rPr>
          <w:sz w:val="24"/>
        </w:rPr>
      </w:pPr>
      <w:r w:rsidRPr="005517B8">
        <w:rPr>
          <w:sz w:val="24"/>
        </w:rPr>
        <w:t xml:space="preserve">All necessary measures </w:t>
      </w:r>
      <w:proofErr w:type="gramStart"/>
      <w:r w:rsidRPr="005517B8">
        <w:rPr>
          <w:sz w:val="24"/>
        </w:rPr>
        <w:t>will be put</w:t>
      </w:r>
      <w:proofErr w:type="gramEnd"/>
      <w:r w:rsidRPr="005517B8">
        <w:rPr>
          <w:sz w:val="24"/>
        </w:rPr>
        <w:t xml:space="preserve"> in place to ensure personal data is kept safe and secure, and only relevant personal data will be processed. Personal data </w:t>
      </w:r>
      <w:proofErr w:type="gramStart"/>
      <w:r w:rsidRPr="005517B8">
        <w:rPr>
          <w:sz w:val="24"/>
        </w:rPr>
        <w:t>will be retained</w:t>
      </w:r>
      <w:proofErr w:type="gramEnd"/>
      <w:r w:rsidRPr="005517B8">
        <w:rPr>
          <w:sz w:val="24"/>
        </w:rPr>
        <w:t xml:space="preserve"> for no longer than is necessary to achieve the purpose for which it has been obtained.</w:t>
      </w:r>
    </w:p>
    <w:p w14:paraId="2CE5096E" w14:textId="77777777" w:rsidR="00033409" w:rsidRPr="005517B8" w:rsidRDefault="00033409" w:rsidP="00D779ED">
      <w:pPr>
        <w:pStyle w:val="NoSpacing"/>
        <w:jc w:val="both"/>
        <w:rPr>
          <w:sz w:val="24"/>
        </w:rPr>
      </w:pPr>
    </w:p>
    <w:p w14:paraId="69A795DA" w14:textId="77777777" w:rsidR="00033409" w:rsidRPr="005517B8" w:rsidRDefault="00033409" w:rsidP="00D779ED">
      <w:pPr>
        <w:pStyle w:val="NoSpacing"/>
        <w:jc w:val="both"/>
        <w:rPr>
          <w:b/>
          <w:sz w:val="24"/>
        </w:rPr>
      </w:pPr>
      <w:r w:rsidRPr="005517B8">
        <w:rPr>
          <w:b/>
          <w:sz w:val="24"/>
        </w:rPr>
        <w:t xml:space="preserve">Canvassing </w:t>
      </w:r>
    </w:p>
    <w:p w14:paraId="5D2CC4AE" w14:textId="77777777" w:rsidR="00033409" w:rsidRPr="005517B8" w:rsidRDefault="00033409" w:rsidP="00D779ED">
      <w:pPr>
        <w:pStyle w:val="NoSpacing"/>
        <w:jc w:val="both"/>
        <w:rPr>
          <w:sz w:val="24"/>
        </w:rPr>
      </w:pPr>
    </w:p>
    <w:p w14:paraId="1982240D" w14:textId="77777777" w:rsidR="00033409" w:rsidRPr="005517B8" w:rsidRDefault="00033409" w:rsidP="00D779ED">
      <w:pPr>
        <w:pStyle w:val="NoSpacing"/>
        <w:jc w:val="both"/>
        <w:rPr>
          <w:sz w:val="24"/>
        </w:rPr>
      </w:pPr>
      <w:r w:rsidRPr="005517B8">
        <w:rPr>
          <w:sz w:val="24"/>
        </w:rPr>
        <w:t xml:space="preserve">Candidates should note that it </w:t>
      </w:r>
      <w:proofErr w:type="gramStart"/>
      <w:r w:rsidRPr="005517B8">
        <w:rPr>
          <w:sz w:val="24"/>
        </w:rPr>
        <w:t>is prohibited</w:t>
      </w:r>
      <w:proofErr w:type="gramEnd"/>
      <w:r w:rsidRPr="005517B8">
        <w:rPr>
          <w:sz w:val="24"/>
        </w:rPr>
        <w:t xml:space="preserve"> to do the following, directly or indirectly;</w:t>
      </w:r>
    </w:p>
    <w:p w14:paraId="30ADBC39" w14:textId="77777777" w:rsidR="00033409" w:rsidRPr="005517B8" w:rsidRDefault="00033409" w:rsidP="00D779ED">
      <w:pPr>
        <w:pStyle w:val="NoSpacing"/>
        <w:jc w:val="both"/>
        <w:rPr>
          <w:sz w:val="24"/>
        </w:rPr>
      </w:pPr>
    </w:p>
    <w:p w14:paraId="141AA4B6" w14:textId="77777777" w:rsidR="00033409" w:rsidRPr="005517B8" w:rsidRDefault="00033409" w:rsidP="00D779ED">
      <w:pPr>
        <w:pStyle w:val="NoSpacing"/>
        <w:numPr>
          <w:ilvl w:val="0"/>
          <w:numId w:val="3"/>
        </w:numPr>
        <w:jc w:val="both"/>
        <w:rPr>
          <w:sz w:val="24"/>
        </w:rPr>
      </w:pPr>
      <w:r w:rsidRPr="005517B8">
        <w:rPr>
          <w:sz w:val="24"/>
        </w:rPr>
        <w:t xml:space="preserve">Canvass in relation to the process; </w:t>
      </w:r>
    </w:p>
    <w:p w14:paraId="5D2D90F7" w14:textId="77777777" w:rsidR="00033409" w:rsidRPr="005517B8" w:rsidRDefault="00033409" w:rsidP="00D779ED">
      <w:pPr>
        <w:pStyle w:val="NoSpacing"/>
        <w:numPr>
          <w:ilvl w:val="0"/>
          <w:numId w:val="3"/>
        </w:numPr>
        <w:jc w:val="both"/>
        <w:rPr>
          <w:sz w:val="24"/>
        </w:rPr>
      </w:pPr>
      <w:r w:rsidRPr="005517B8">
        <w:rPr>
          <w:sz w:val="24"/>
        </w:rPr>
        <w:t xml:space="preserve">Personate a candidate at any stage of the process; </w:t>
      </w:r>
    </w:p>
    <w:p w14:paraId="381F2C12" w14:textId="77777777" w:rsidR="00033409" w:rsidRPr="005517B8" w:rsidRDefault="00033409" w:rsidP="00D779ED">
      <w:pPr>
        <w:pStyle w:val="NoSpacing"/>
        <w:numPr>
          <w:ilvl w:val="0"/>
          <w:numId w:val="3"/>
        </w:numPr>
        <w:jc w:val="both"/>
        <w:rPr>
          <w:sz w:val="24"/>
        </w:rPr>
      </w:pPr>
      <w:r w:rsidRPr="005517B8">
        <w:rPr>
          <w:sz w:val="24"/>
        </w:rPr>
        <w:t xml:space="preserve">Influence a decision of any person in relation to the process; or </w:t>
      </w:r>
    </w:p>
    <w:p w14:paraId="1EEA8E4D" w14:textId="6D4845E7" w:rsidR="00033409" w:rsidRPr="005517B8" w:rsidRDefault="00033409" w:rsidP="00D779ED">
      <w:pPr>
        <w:pStyle w:val="NoSpacing"/>
        <w:numPr>
          <w:ilvl w:val="0"/>
          <w:numId w:val="3"/>
        </w:numPr>
        <w:jc w:val="both"/>
        <w:rPr>
          <w:sz w:val="24"/>
        </w:rPr>
      </w:pPr>
      <w:r w:rsidRPr="005517B8">
        <w:rPr>
          <w:sz w:val="24"/>
        </w:rPr>
        <w:t xml:space="preserve">Interfere with or compromise the process in any way. </w:t>
      </w:r>
    </w:p>
    <w:p w14:paraId="08AE9799" w14:textId="451D393D" w:rsidR="001C1EC8" w:rsidRPr="005517B8" w:rsidRDefault="001C1EC8" w:rsidP="001C1EC8">
      <w:pPr>
        <w:pStyle w:val="NoSpacing"/>
        <w:jc w:val="both"/>
        <w:rPr>
          <w:sz w:val="24"/>
        </w:rPr>
      </w:pPr>
    </w:p>
    <w:p w14:paraId="2761D8B2" w14:textId="77777777" w:rsidR="00033409" w:rsidRPr="005517B8" w:rsidRDefault="00033409" w:rsidP="00D779ED">
      <w:pPr>
        <w:pStyle w:val="NoSpacing"/>
        <w:jc w:val="both"/>
        <w:rPr>
          <w:b/>
          <w:sz w:val="24"/>
        </w:rPr>
      </w:pPr>
      <w:r w:rsidRPr="005517B8">
        <w:rPr>
          <w:b/>
          <w:sz w:val="24"/>
        </w:rPr>
        <w:t xml:space="preserve">Contravention of the Code of Practice </w:t>
      </w:r>
    </w:p>
    <w:p w14:paraId="6FC2EB65" w14:textId="77777777" w:rsidR="00033409" w:rsidRPr="005517B8" w:rsidRDefault="00033409" w:rsidP="00D779ED">
      <w:pPr>
        <w:pStyle w:val="NoSpacing"/>
        <w:jc w:val="both"/>
        <w:rPr>
          <w:sz w:val="24"/>
        </w:rPr>
      </w:pPr>
    </w:p>
    <w:p w14:paraId="23CD6D84" w14:textId="77777777" w:rsidR="00033409" w:rsidRPr="005517B8" w:rsidRDefault="00033409" w:rsidP="00D779ED">
      <w:pPr>
        <w:pStyle w:val="NoSpacing"/>
        <w:jc w:val="both"/>
        <w:rPr>
          <w:sz w:val="24"/>
        </w:rPr>
      </w:pPr>
      <w:r w:rsidRPr="005517B8">
        <w:rPr>
          <w:sz w:val="24"/>
        </w:rPr>
        <w:t xml:space="preserve">Any person who contravenes the above provisions or who assists another person in contravening the above provisions is guilty of an offence. A person who is found guilty of an offence is liable to a fine/or imprisonment. </w:t>
      </w:r>
    </w:p>
    <w:p w14:paraId="1AEF231E" w14:textId="77777777" w:rsidR="00033409" w:rsidRPr="005517B8" w:rsidRDefault="00033409" w:rsidP="00D779ED">
      <w:pPr>
        <w:pStyle w:val="NoSpacing"/>
        <w:jc w:val="both"/>
        <w:rPr>
          <w:sz w:val="24"/>
        </w:rPr>
      </w:pPr>
    </w:p>
    <w:p w14:paraId="6B2C9DCA" w14:textId="1D4C8D6F" w:rsidR="00296BA5" w:rsidRPr="009D760A" w:rsidRDefault="00033409" w:rsidP="00D779ED">
      <w:pPr>
        <w:pStyle w:val="NoSpacing"/>
        <w:jc w:val="both"/>
        <w:rPr>
          <w:sz w:val="24"/>
        </w:rPr>
      </w:pPr>
      <w:r w:rsidRPr="005517B8">
        <w:rPr>
          <w:sz w:val="24"/>
        </w:rPr>
        <w:t xml:space="preserve">In addition, if a person found guilty of an offence was, or is a candidate at a recruitment process, they </w:t>
      </w:r>
      <w:proofErr w:type="gramStart"/>
      <w:r w:rsidRPr="005517B8">
        <w:rPr>
          <w:sz w:val="24"/>
        </w:rPr>
        <w:t>will be disqualified as a candidate and excluded from the process</w:t>
      </w:r>
      <w:proofErr w:type="gramEnd"/>
      <w:r w:rsidRPr="005517B8">
        <w:rPr>
          <w:sz w:val="24"/>
        </w:rPr>
        <w:t xml:space="preserve">. Where a candidate </w:t>
      </w:r>
      <w:proofErr w:type="gramStart"/>
      <w:r w:rsidRPr="005517B8">
        <w:rPr>
          <w:sz w:val="24"/>
        </w:rPr>
        <w:t>has been appointed</w:t>
      </w:r>
      <w:proofErr w:type="gramEnd"/>
      <w:r w:rsidRPr="005517B8">
        <w:rPr>
          <w:sz w:val="24"/>
        </w:rPr>
        <w:t xml:space="preserve"> to a post following the recruitment process, they will be removed from that post.</w:t>
      </w:r>
    </w:p>
    <w:sectPr w:rsidR="00296BA5" w:rsidRPr="009D760A" w:rsidSect="00EB36D7">
      <w:footerReference w:type="defaul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E545" w14:textId="77777777" w:rsidR="005A4B12" w:rsidRDefault="005A4B12" w:rsidP="00B73062">
      <w:r>
        <w:separator/>
      </w:r>
    </w:p>
  </w:endnote>
  <w:endnote w:type="continuationSeparator" w:id="0">
    <w:p w14:paraId="3E881C69" w14:textId="77777777" w:rsidR="005A4B12" w:rsidRDefault="005A4B12"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14:paraId="7691A0A3" w14:textId="4384E8AB" w:rsidR="00DF6465" w:rsidRDefault="00DF64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4B39">
          <w:rPr>
            <w:noProof/>
          </w:rPr>
          <w:t>18</w:t>
        </w:r>
        <w:r>
          <w:rPr>
            <w:noProof/>
          </w:rPr>
          <w:fldChar w:fldCharType="end"/>
        </w:r>
        <w:r>
          <w:t xml:space="preserve"> | </w:t>
        </w:r>
        <w:r>
          <w:rPr>
            <w:color w:val="7F7F7F" w:themeColor="background1" w:themeShade="7F"/>
            <w:spacing w:val="60"/>
          </w:rPr>
          <w:t>Page</w:t>
        </w:r>
      </w:p>
    </w:sdtContent>
  </w:sdt>
  <w:p w14:paraId="4BCC93EF" w14:textId="77777777" w:rsidR="00DF6465" w:rsidRPr="00F3577A" w:rsidRDefault="00DF6465">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2AA7" w14:textId="3EE747AF" w:rsidR="009D760A" w:rsidRDefault="009D760A">
    <w:pPr>
      <w:pStyle w:val="Footer"/>
    </w:pPr>
    <w:r>
      <w:rPr>
        <w:rFonts w:asciiTheme="minorHAnsi" w:eastAsia="Times New Roman" w:hAnsiTheme="minorHAnsi" w:cstheme="minorHAnsi"/>
        <w:noProof/>
        <w:lang w:val="en-IE" w:eastAsia="en-IE"/>
      </w:rPr>
      <w:drawing>
        <wp:anchor distT="0" distB="0" distL="114300" distR="114300" simplePos="0" relativeHeight="251659264" behindDoc="1" locked="0" layoutInCell="1" allowOverlap="1" wp14:anchorId="67627243" wp14:editId="1FE350EA">
          <wp:simplePos x="0" y="0"/>
          <wp:positionH relativeFrom="margin">
            <wp:posOffset>1325880</wp:posOffset>
          </wp:positionH>
          <wp:positionV relativeFrom="paragraph">
            <wp:posOffset>-1038860</wp:posOffset>
          </wp:positionV>
          <wp:extent cx="3256915" cy="71437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870D" w14:textId="77777777" w:rsidR="005A4B12" w:rsidRDefault="005A4B12" w:rsidP="00B73062">
      <w:r>
        <w:separator/>
      </w:r>
    </w:p>
  </w:footnote>
  <w:footnote w:type="continuationSeparator" w:id="0">
    <w:p w14:paraId="749E1E86" w14:textId="77777777" w:rsidR="005A4B12" w:rsidRDefault="005A4B12"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656937"/>
    <w:multiLevelType w:val="hybridMultilevel"/>
    <w:tmpl w:val="7A7A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AC6E62"/>
    <w:multiLevelType w:val="hybridMultilevel"/>
    <w:tmpl w:val="3F6C975A"/>
    <w:lvl w:ilvl="0" w:tplc="FC90AEFA">
      <w:start w:val="1"/>
      <w:numFmt w:val="decimal"/>
      <w:lvlText w:val="%1."/>
      <w:lvlJc w:val="left"/>
      <w:pPr>
        <w:ind w:left="720" w:hanging="360"/>
      </w:pPr>
      <w:rPr>
        <w:rFonts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0977D9"/>
    <w:multiLevelType w:val="multilevel"/>
    <w:tmpl w:val="474453DC"/>
    <w:lvl w:ilvl="0">
      <w:start w:val="1"/>
      <w:numFmt w:val="bullet"/>
      <w:lvlText w:val="·"/>
      <w:lvlJc w:val="left"/>
      <w:pPr>
        <w:tabs>
          <w:tab w:val="left" w:pos="432"/>
        </w:tabs>
        <w:ind w:left="0" w:firstLine="0"/>
      </w:pPr>
      <w:rPr>
        <w:rFonts w:ascii="Symbol" w:eastAsia="Symbol" w:hAnsi="Symbol"/>
        <w:strike w:val="0"/>
        <w:dstrike w:val="0"/>
        <w:color w:val="000000"/>
        <w:spacing w:val="0"/>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8528E7"/>
    <w:multiLevelType w:val="hybridMultilevel"/>
    <w:tmpl w:val="DF1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130DC8"/>
    <w:multiLevelType w:val="hybridMultilevel"/>
    <w:tmpl w:val="EAD0B9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3B6AFB"/>
    <w:multiLevelType w:val="multilevel"/>
    <w:tmpl w:val="D27A4CD0"/>
    <w:lvl w:ilvl="0">
      <w:start w:val="1"/>
      <w:numFmt w:val="bullet"/>
      <w:lvlText w:val="·"/>
      <w:lvlJc w:val="left"/>
      <w:pPr>
        <w:tabs>
          <w:tab w:val="left" w:pos="36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191C95"/>
    <w:multiLevelType w:val="hybridMultilevel"/>
    <w:tmpl w:val="7C64A3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41967B9"/>
    <w:multiLevelType w:val="hybridMultilevel"/>
    <w:tmpl w:val="F000A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5" w15:restartNumberingAfterBreak="0">
    <w:nsid w:val="73EC7001"/>
    <w:multiLevelType w:val="hybridMultilevel"/>
    <w:tmpl w:val="3258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7"/>
  </w:num>
  <w:num w:numId="4">
    <w:abstractNumId w:val="24"/>
  </w:num>
  <w:num w:numId="5">
    <w:abstractNumId w:val="8"/>
  </w:num>
  <w:num w:numId="6">
    <w:abstractNumId w:val="12"/>
  </w:num>
  <w:num w:numId="7">
    <w:abstractNumId w:val="13"/>
  </w:num>
  <w:num w:numId="8">
    <w:abstractNumId w:val="14"/>
  </w:num>
  <w:num w:numId="9">
    <w:abstractNumId w:val="17"/>
  </w:num>
  <w:num w:numId="10">
    <w:abstractNumId w:val="3"/>
  </w:num>
  <w:num w:numId="11">
    <w:abstractNumId w:val="29"/>
  </w:num>
  <w:num w:numId="12">
    <w:abstractNumId w:val="30"/>
  </w:num>
  <w:num w:numId="13">
    <w:abstractNumId w:val="21"/>
  </w:num>
  <w:num w:numId="14">
    <w:abstractNumId w:val="28"/>
  </w:num>
  <w:num w:numId="15">
    <w:abstractNumId w:val="7"/>
  </w:num>
  <w:num w:numId="16">
    <w:abstractNumId w:val="22"/>
  </w:num>
  <w:num w:numId="17">
    <w:abstractNumId w:val="33"/>
  </w:num>
  <w:num w:numId="18">
    <w:abstractNumId w:val="1"/>
  </w:num>
  <w:num w:numId="19">
    <w:abstractNumId w:val="0"/>
  </w:num>
  <w:num w:numId="20">
    <w:abstractNumId w:val="4"/>
  </w:num>
  <w:num w:numId="21">
    <w:abstractNumId w:val="25"/>
  </w:num>
  <w:num w:numId="22">
    <w:abstractNumId w:val="15"/>
  </w:num>
  <w:num w:numId="23">
    <w:abstractNumId w:val="10"/>
  </w:num>
  <w:num w:numId="24">
    <w:abstractNumId w:val="19"/>
  </w:num>
  <w:num w:numId="25">
    <w:abstractNumId w:val="31"/>
  </w:num>
  <w:num w:numId="26">
    <w:abstractNumId w:val="36"/>
  </w:num>
  <w:num w:numId="27">
    <w:abstractNumId w:val="11"/>
  </w:num>
  <w:num w:numId="28">
    <w:abstractNumId w:val="5"/>
  </w:num>
  <w:num w:numId="29">
    <w:abstractNumId w:val="6"/>
  </w:num>
  <w:num w:numId="30">
    <w:abstractNumId w:val="27"/>
  </w:num>
  <w:num w:numId="31">
    <w:abstractNumId w:val="26"/>
  </w:num>
  <w:num w:numId="32">
    <w:abstractNumId w:val="2"/>
  </w:num>
  <w:num w:numId="33">
    <w:abstractNumId w:val="32"/>
  </w:num>
  <w:num w:numId="34">
    <w:abstractNumId w:val="16"/>
  </w:num>
  <w:num w:numId="35">
    <w:abstractNumId w:val="35"/>
  </w:num>
  <w:num w:numId="36">
    <w:abstractNumId w:val="18"/>
  </w:num>
  <w:num w:numId="37">
    <w:abstractNumId w:val="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220F7"/>
    <w:rsid w:val="0003335C"/>
    <w:rsid w:val="00033402"/>
    <w:rsid w:val="00033409"/>
    <w:rsid w:val="00054E14"/>
    <w:rsid w:val="000A0131"/>
    <w:rsid w:val="000B4BD5"/>
    <w:rsid w:val="000C1741"/>
    <w:rsid w:val="000F6F1E"/>
    <w:rsid w:val="00104DDB"/>
    <w:rsid w:val="00147DDA"/>
    <w:rsid w:val="001543C8"/>
    <w:rsid w:val="00191809"/>
    <w:rsid w:val="001B34EA"/>
    <w:rsid w:val="001C1EC8"/>
    <w:rsid w:val="001C4113"/>
    <w:rsid w:val="001F79F9"/>
    <w:rsid w:val="0020374E"/>
    <w:rsid w:val="0023265A"/>
    <w:rsid w:val="002429C3"/>
    <w:rsid w:val="002464A1"/>
    <w:rsid w:val="0024701A"/>
    <w:rsid w:val="002805B7"/>
    <w:rsid w:val="00296BA5"/>
    <w:rsid w:val="002A2993"/>
    <w:rsid w:val="002A3826"/>
    <w:rsid w:val="002B2FD9"/>
    <w:rsid w:val="002B5578"/>
    <w:rsid w:val="002C4818"/>
    <w:rsid w:val="002D1D17"/>
    <w:rsid w:val="0031125F"/>
    <w:rsid w:val="00334A20"/>
    <w:rsid w:val="003358E8"/>
    <w:rsid w:val="00370E58"/>
    <w:rsid w:val="0038468A"/>
    <w:rsid w:val="003A5631"/>
    <w:rsid w:val="003E4B39"/>
    <w:rsid w:val="003E609B"/>
    <w:rsid w:val="003E7933"/>
    <w:rsid w:val="00405972"/>
    <w:rsid w:val="00441AA3"/>
    <w:rsid w:val="00446755"/>
    <w:rsid w:val="00452FCB"/>
    <w:rsid w:val="00454436"/>
    <w:rsid w:val="0046134F"/>
    <w:rsid w:val="004B7CB7"/>
    <w:rsid w:val="004C60A4"/>
    <w:rsid w:val="004D6CE9"/>
    <w:rsid w:val="004F0B8C"/>
    <w:rsid w:val="00503A72"/>
    <w:rsid w:val="0053640D"/>
    <w:rsid w:val="00544D97"/>
    <w:rsid w:val="0055016E"/>
    <w:rsid w:val="005517B8"/>
    <w:rsid w:val="0058074B"/>
    <w:rsid w:val="00597318"/>
    <w:rsid w:val="005A4B12"/>
    <w:rsid w:val="005B2F25"/>
    <w:rsid w:val="00667E13"/>
    <w:rsid w:val="00672378"/>
    <w:rsid w:val="00692B51"/>
    <w:rsid w:val="006F7E31"/>
    <w:rsid w:val="00736E9B"/>
    <w:rsid w:val="00737D4B"/>
    <w:rsid w:val="00750B07"/>
    <w:rsid w:val="007569DD"/>
    <w:rsid w:val="00763490"/>
    <w:rsid w:val="007644CD"/>
    <w:rsid w:val="00767CA8"/>
    <w:rsid w:val="007768D8"/>
    <w:rsid w:val="00777B9D"/>
    <w:rsid w:val="007C5C2B"/>
    <w:rsid w:val="007E3CC7"/>
    <w:rsid w:val="008419FF"/>
    <w:rsid w:val="008553D5"/>
    <w:rsid w:val="0085629E"/>
    <w:rsid w:val="00885C80"/>
    <w:rsid w:val="008A1478"/>
    <w:rsid w:val="008B55D1"/>
    <w:rsid w:val="008B7048"/>
    <w:rsid w:val="008D1072"/>
    <w:rsid w:val="008F49A0"/>
    <w:rsid w:val="00954DD0"/>
    <w:rsid w:val="009910E6"/>
    <w:rsid w:val="009B4286"/>
    <w:rsid w:val="009B6D9A"/>
    <w:rsid w:val="009D526D"/>
    <w:rsid w:val="009D760A"/>
    <w:rsid w:val="009E6E43"/>
    <w:rsid w:val="00A04E36"/>
    <w:rsid w:val="00A330D2"/>
    <w:rsid w:val="00A62D04"/>
    <w:rsid w:val="00A6373F"/>
    <w:rsid w:val="00A84566"/>
    <w:rsid w:val="00A85AD5"/>
    <w:rsid w:val="00AA7F2D"/>
    <w:rsid w:val="00AC0EF2"/>
    <w:rsid w:val="00AF6D76"/>
    <w:rsid w:val="00B048F4"/>
    <w:rsid w:val="00B04EA4"/>
    <w:rsid w:val="00B06AF7"/>
    <w:rsid w:val="00B10ABA"/>
    <w:rsid w:val="00B20360"/>
    <w:rsid w:val="00B21D31"/>
    <w:rsid w:val="00B324C7"/>
    <w:rsid w:val="00B358E6"/>
    <w:rsid w:val="00B41917"/>
    <w:rsid w:val="00B53049"/>
    <w:rsid w:val="00B73062"/>
    <w:rsid w:val="00B7787B"/>
    <w:rsid w:val="00BA61C1"/>
    <w:rsid w:val="00BE4A3F"/>
    <w:rsid w:val="00C10D20"/>
    <w:rsid w:val="00C15DB6"/>
    <w:rsid w:val="00C24CFD"/>
    <w:rsid w:val="00C41BCB"/>
    <w:rsid w:val="00C45585"/>
    <w:rsid w:val="00C84F9B"/>
    <w:rsid w:val="00CD5812"/>
    <w:rsid w:val="00D33633"/>
    <w:rsid w:val="00D779ED"/>
    <w:rsid w:val="00D87F6F"/>
    <w:rsid w:val="00DF0772"/>
    <w:rsid w:val="00DF6465"/>
    <w:rsid w:val="00E17C8E"/>
    <w:rsid w:val="00E227F9"/>
    <w:rsid w:val="00E267BE"/>
    <w:rsid w:val="00E325E2"/>
    <w:rsid w:val="00E656A9"/>
    <w:rsid w:val="00E67E34"/>
    <w:rsid w:val="00E719DC"/>
    <w:rsid w:val="00E74930"/>
    <w:rsid w:val="00EB36D7"/>
    <w:rsid w:val="00EB7F3C"/>
    <w:rsid w:val="00EE2CD3"/>
    <w:rsid w:val="00F0702D"/>
    <w:rsid w:val="00F14D91"/>
    <w:rsid w:val="00F2666C"/>
    <w:rsid w:val="00F3577A"/>
    <w:rsid w:val="00F50BBF"/>
    <w:rsid w:val="00F66713"/>
    <w:rsid w:val="00F7567C"/>
    <w:rsid w:val="00F84C17"/>
    <w:rsid w:val="00F904B9"/>
    <w:rsid w:val="00FA4A3B"/>
    <w:rsid w:val="00FC3C0B"/>
    <w:rsid w:val="00FF112A"/>
    <w:rsid w:val="00FF7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B5D"/>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BA5"/>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8D10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1B34EA"/>
    <w:rPr>
      <w:sz w:val="16"/>
      <w:szCs w:val="16"/>
    </w:rPr>
  </w:style>
  <w:style w:type="paragraph" w:styleId="CommentText">
    <w:name w:val="annotation text"/>
    <w:basedOn w:val="Normal"/>
    <w:link w:val="CommentTextChar"/>
    <w:uiPriority w:val="99"/>
    <w:semiHidden/>
    <w:unhideWhenUsed/>
    <w:rsid w:val="001B34EA"/>
    <w:rPr>
      <w:sz w:val="20"/>
      <w:szCs w:val="20"/>
    </w:rPr>
  </w:style>
  <w:style w:type="character" w:customStyle="1" w:styleId="CommentTextChar">
    <w:name w:val="Comment Text Char"/>
    <w:basedOn w:val="DefaultParagraphFont"/>
    <w:link w:val="CommentText"/>
    <w:uiPriority w:val="99"/>
    <w:semiHidden/>
    <w:rsid w:val="001B34EA"/>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34EA"/>
    <w:rPr>
      <w:b/>
      <w:bCs/>
    </w:rPr>
  </w:style>
  <w:style w:type="character" w:customStyle="1" w:styleId="CommentSubjectChar">
    <w:name w:val="Comment Subject Char"/>
    <w:basedOn w:val="CommentTextChar"/>
    <w:link w:val="CommentSubject"/>
    <w:uiPriority w:val="99"/>
    <w:semiHidden/>
    <w:rsid w:val="001B34EA"/>
    <w:rPr>
      <w:rFonts w:ascii="Times New Roman" w:eastAsia="PMingLiU" w:hAnsi="Times New Roman" w:cs="Times New Roman"/>
      <w:b/>
      <w:bCs/>
      <w:sz w:val="20"/>
      <w:szCs w:val="20"/>
      <w:lang w:val="en-US"/>
    </w:rPr>
  </w:style>
  <w:style w:type="paragraph" w:customStyle="1" w:styleId="Default">
    <w:name w:val="Default"/>
    <w:rsid w:val="00AA7F2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672378"/>
    <w:rPr>
      <w:rFonts w:ascii="Times New Roman" w:eastAsia="PMingLiU" w:hAnsi="Times New Roman" w:cs="Times New Roman"/>
      <w:lang w:val="en-US"/>
    </w:rPr>
  </w:style>
  <w:style w:type="paragraph" w:styleId="NormalWeb">
    <w:name w:val="Normal (Web)"/>
    <w:basedOn w:val="Normal"/>
    <w:uiPriority w:val="99"/>
    <w:unhideWhenUsed/>
    <w:rsid w:val="0024701A"/>
    <w:pPr>
      <w:spacing w:before="100" w:beforeAutospacing="1" w:after="100" w:afterAutospacing="1"/>
    </w:pPr>
    <w:rPr>
      <w:rFonts w:eastAsia="Times New Roman"/>
      <w:sz w:val="24"/>
      <w:szCs w:val="24"/>
      <w:lang w:val="en-IE" w:eastAsia="en-IE"/>
    </w:rPr>
  </w:style>
  <w:style w:type="character" w:customStyle="1" w:styleId="Heading2Char">
    <w:name w:val="Heading 2 Char"/>
    <w:basedOn w:val="DefaultParagraphFont"/>
    <w:link w:val="Heading2"/>
    <w:uiPriority w:val="9"/>
    <w:rsid w:val="008D1072"/>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8D10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50264">
      <w:bodyDiv w:val="1"/>
      <w:marLeft w:val="0"/>
      <w:marRight w:val="0"/>
      <w:marTop w:val="0"/>
      <w:marBottom w:val="0"/>
      <w:divBdr>
        <w:top w:val="none" w:sz="0" w:space="0" w:color="auto"/>
        <w:left w:val="none" w:sz="0" w:space="0" w:color="auto"/>
        <w:bottom w:val="none" w:sz="0" w:space="0" w:color="auto"/>
        <w:right w:val="none" w:sz="0" w:space="0" w:color="auto"/>
      </w:divBdr>
    </w:div>
    <w:div w:id="998578968">
      <w:bodyDiv w:val="1"/>
      <w:marLeft w:val="0"/>
      <w:marRight w:val="0"/>
      <w:marTop w:val="0"/>
      <w:marBottom w:val="0"/>
      <w:divBdr>
        <w:top w:val="none" w:sz="0" w:space="0" w:color="auto"/>
        <w:left w:val="none" w:sz="0" w:space="0" w:color="auto"/>
        <w:bottom w:val="none" w:sz="0" w:space="0" w:color="auto"/>
        <w:right w:val="none" w:sz="0" w:space="0" w:color="auto"/>
      </w:divBdr>
    </w:div>
    <w:div w:id="1100684022">
      <w:bodyDiv w:val="1"/>
      <w:marLeft w:val="0"/>
      <w:marRight w:val="0"/>
      <w:marTop w:val="0"/>
      <w:marBottom w:val="0"/>
      <w:divBdr>
        <w:top w:val="none" w:sz="0" w:space="0" w:color="auto"/>
        <w:left w:val="none" w:sz="0" w:space="0" w:color="auto"/>
        <w:bottom w:val="none" w:sz="0" w:space="0" w:color="auto"/>
        <w:right w:val="none" w:sz="0" w:space="0" w:color="auto"/>
      </w:divBdr>
    </w:div>
    <w:div w:id="1717774900">
      <w:bodyDiv w:val="1"/>
      <w:marLeft w:val="0"/>
      <w:marRight w:val="0"/>
      <w:marTop w:val="0"/>
      <w:marBottom w:val="0"/>
      <w:divBdr>
        <w:top w:val="none" w:sz="0" w:space="0" w:color="auto"/>
        <w:left w:val="none" w:sz="0" w:space="0" w:color="auto"/>
        <w:bottom w:val="none" w:sz="0" w:space="0" w:color="auto"/>
        <w:right w:val="none" w:sz="0" w:space="0" w:color="auto"/>
      </w:divBdr>
    </w:div>
    <w:div w:id="1783256299">
      <w:bodyDiv w:val="1"/>
      <w:marLeft w:val="0"/>
      <w:marRight w:val="0"/>
      <w:marTop w:val="0"/>
      <w:marBottom w:val="0"/>
      <w:divBdr>
        <w:top w:val="none" w:sz="0" w:space="0" w:color="auto"/>
        <w:left w:val="none" w:sz="0" w:space="0" w:color="auto"/>
        <w:bottom w:val="none" w:sz="0" w:space="0" w:color="auto"/>
        <w:right w:val="none" w:sz="0" w:space="0" w:color="auto"/>
      </w:divBdr>
    </w:div>
    <w:div w:id="18099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arda.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olicereform.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PD.StaffCompetitions@garda.ie" TargetMode="External"/><Relationship Id="rId20" Type="http://schemas.openxmlformats.org/officeDocument/2006/relationships/hyperlink" Target="http://www.singlepensionscheme.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psa.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mailto:HRPD.StaffCompetitions@garda.i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inglepensionscheme.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hrpd.staffcompetitions@gard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6B0A-ED86-48EF-ABD7-9004BC15342E}">
  <ds:schemaRefs>
    <ds:schemaRef ds:uri="http://schemas.microsoft.com/office/2006/documentManagement/types"/>
    <ds:schemaRef ds:uri="http://schemas.microsoft.com/sharepoint/v3"/>
    <ds:schemaRef ds:uri="http://schemas.microsoft.com/sharepoint/v4"/>
    <ds:schemaRef ds:uri="http://purl.org/dc/elements/1.1/"/>
    <ds:schemaRef ds:uri="http://schemas.microsoft.com/office/2006/metadata/properties"/>
    <ds:schemaRef ds:uri="0134c6cd-f550-47b7-b035-e2032093812d"/>
    <ds:schemaRef ds:uri="http://schemas.microsoft.com/office/infopath/2007/PartnerControls"/>
    <ds:schemaRef ds:uri="http://purl.org/dc/terms/"/>
    <ds:schemaRef ds:uri="http://schemas.openxmlformats.org/package/2006/metadata/core-properties"/>
    <ds:schemaRef ds:uri="4930b4bd-3cc9-417f-a8e2-d6f87f124e93"/>
    <ds:schemaRef ds:uri="http://www.w3.org/XML/1998/namespace"/>
    <ds:schemaRef ds:uri="http://purl.org/dc/dcmitype/"/>
  </ds:schemaRefs>
</ds:datastoreItem>
</file>

<file path=customXml/itemProps2.xml><?xml version="1.0" encoding="utf-8"?>
<ds:datastoreItem xmlns:ds="http://schemas.openxmlformats.org/officeDocument/2006/customXml" ds:itemID="{FD5625C5-9A72-40A5-842C-4285244A5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48659-4258-4022-951D-6645FCFF87F6}">
  <ds:schemaRefs>
    <ds:schemaRef ds:uri="http://schemas.microsoft.com/sharepoint/v3/contenttype/forms"/>
  </ds:schemaRefs>
</ds:datastoreItem>
</file>

<file path=customXml/itemProps4.xml><?xml version="1.0" encoding="utf-8"?>
<ds:datastoreItem xmlns:ds="http://schemas.openxmlformats.org/officeDocument/2006/customXml" ds:itemID="{4E3F99BF-6B6D-41AD-AD97-2F19C7ADE775}">
  <ds:schemaRefs>
    <ds:schemaRef ds:uri="office.server.policy"/>
  </ds:schemaRefs>
</ds:datastoreItem>
</file>

<file path=customXml/itemProps5.xml><?xml version="1.0" encoding="utf-8"?>
<ds:datastoreItem xmlns:ds="http://schemas.openxmlformats.org/officeDocument/2006/customXml" ds:itemID="{CF46843A-D8A5-4A6B-B6B2-7D8B4D7E7F57}">
  <ds:schemaRefs>
    <ds:schemaRef ds:uri="http://schemas.microsoft.com/sharepoint/events"/>
  </ds:schemaRefs>
</ds:datastoreItem>
</file>

<file path=customXml/itemProps6.xml><?xml version="1.0" encoding="utf-8"?>
<ds:datastoreItem xmlns:ds="http://schemas.openxmlformats.org/officeDocument/2006/customXml" ds:itemID="{44ACE5FE-2D3F-4C64-89F3-DF09DE2B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5878</Words>
  <Characters>33509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7</cp:revision>
  <cp:lastPrinted>2022-03-04T11:22:00Z</cp:lastPrinted>
  <dcterms:created xsi:type="dcterms:W3CDTF">2023-06-23T10:00:00Z</dcterms:created>
  <dcterms:modified xsi:type="dcterms:W3CDTF">2023-07-26T10:23:00Z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eDocs_DocumentTopics">
    <vt:lpwstr/>
  </property>
</Properties>
</file>